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380DD" w14:textId="51D1987E" w:rsidR="004A1E77" w:rsidRDefault="004A1E77"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sz w:val="22"/>
          <w:szCs w:val="22"/>
        </w:rPr>
      </w:pPr>
      <w:r w:rsidRPr="00D94BD6">
        <w:rPr>
          <w:rFonts w:ascii="Arial" w:hAnsi="Arial" w:cs="Arial"/>
          <w:b/>
          <w:sz w:val="22"/>
          <w:szCs w:val="22"/>
        </w:rPr>
        <w:t>Annexe n°</w:t>
      </w:r>
      <w:r w:rsidR="00E5669F">
        <w:rPr>
          <w:rFonts w:ascii="Arial" w:hAnsi="Arial" w:cs="Arial"/>
          <w:b/>
          <w:sz w:val="22"/>
          <w:szCs w:val="22"/>
        </w:rPr>
        <w:t>6</w:t>
      </w:r>
      <w:r w:rsidRPr="00D94BD6">
        <w:rPr>
          <w:rFonts w:ascii="Arial" w:hAnsi="Arial" w:cs="Arial"/>
          <w:b/>
          <w:sz w:val="22"/>
          <w:szCs w:val="22"/>
        </w:rPr>
        <w:t xml:space="preserve"> au projet de marché</w:t>
      </w:r>
      <w:r w:rsidR="00BF0C08">
        <w:rPr>
          <w:rFonts w:ascii="Arial" w:hAnsi="Arial" w:cs="Arial"/>
          <w:b/>
          <w:sz w:val="22"/>
          <w:szCs w:val="22"/>
        </w:rPr>
        <w:t> :</w:t>
      </w:r>
    </w:p>
    <w:p w14:paraId="50D1ABA0" w14:textId="77777777" w:rsidR="00BF0C08" w:rsidRPr="00BF0C08" w:rsidRDefault="00BF0C08"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16"/>
          <w:szCs w:val="16"/>
          <w:lang w:eastAsia="ar-SA"/>
        </w:rPr>
      </w:pPr>
    </w:p>
    <w:p w14:paraId="401388D5" w14:textId="39586F0D" w:rsidR="004A1E77" w:rsidRPr="00D94BD6" w:rsidRDefault="004A1E77" w:rsidP="00D94BD6">
      <w:pPr>
        <w:pBdr>
          <w:top w:val="single" w:sz="6" w:space="4" w:color="auto"/>
          <w:left w:val="single" w:sz="6" w:space="4" w:color="auto"/>
          <w:bottom w:val="single" w:sz="6" w:space="4" w:color="auto"/>
          <w:right w:val="single" w:sz="6" w:space="4" w:color="auto"/>
        </w:pBdr>
        <w:shd w:val="clear" w:color="auto" w:fill="D9D9D9"/>
        <w:ind w:left="1134" w:right="1134"/>
        <w:jc w:val="center"/>
        <w:rPr>
          <w:rFonts w:ascii="Arial" w:hAnsi="Arial" w:cs="Arial"/>
          <w:b/>
          <w:bCs/>
          <w:sz w:val="22"/>
          <w:szCs w:val="22"/>
          <w:lang w:eastAsia="ar-SA"/>
        </w:rPr>
      </w:pPr>
      <w:r w:rsidRPr="00D94BD6">
        <w:rPr>
          <w:rFonts w:ascii="Arial" w:hAnsi="Arial" w:cs="Arial"/>
          <w:b/>
          <w:bCs/>
          <w:sz w:val="22"/>
          <w:szCs w:val="22"/>
          <w:lang w:eastAsia="ar-SA"/>
        </w:rPr>
        <w:t>INSERTION ET EMPLOI</w:t>
      </w:r>
    </w:p>
    <w:p w14:paraId="54097B5B" w14:textId="01EE0943" w:rsidR="004A1E77" w:rsidRPr="00D94BD6" w:rsidRDefault="004A1E77" w:rsidP="00D94BD6">
      <w:pPr>
        <w:tabs>
          <w:tab w:val="center" w:pos="4536"/>
          <w:tab w:val="right" w:pos="9072"/>
        </w:tabs>
        <w:suppressAutoHyphens/>
        <w:jc w:val="both"/>
        <w:rPr>
          <w:rFonts w:ascii="Arial" w:hAnsi="Arial" w:cs="Arial"/>
          <w:b/>
          <w:i/>
          <w:sz w:val="20"/>
        </w:rPr>
      </w:pPr>
      <w:r w:rsidRPr="00D94BD6">
        <w:rPr>
          <w:rFonts w:ascii="Arial" w:hAnsi="Arial" w:cs="Arial"/>
          <w:b/>
          <w:bCs/>
          <w:sz w:val="22"/>
          <w:szCs w:val="22"/>
          <w:lang w:eastAsia="ar-SA"/>
        </w:rPr>
        <w:tab/>
      </w:r>
    </w:p>
    <w:p w14:paraId="0ACE453A" w14:textId="77777777" w:rsidR="004A1E77" w:rsidRPr="00D94BD6" w:rsidRDefault="004A1E77" w:rsidP="00D94BD6">
      <w:pPr>
        <w:jc w:val="both"/>
        <w:rPr>
          <w:rFonts w:ascii="Arial" w:hAnsi="Arial" w:cs="Arial"/>
          <w:b/>
          <w:i/>
          <w:sz w:val="20"/>
        </w:rPr>
      </w:pPr>
      <w:r w:rsidRPr="00D94BD6">
        <w:rPr>
          <w:rFonts w:ascii="Arial" w:hAnsi="Arial" w:cs="Arial"/>
          <w:b/>
          <w:i/>
          <w:sz w:val="20"/>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26427C84" w14:textId="77777777" w:rsidR="004A1E77" w:rsidRPr="00D94BD6" w:rsidRDefault="004A1E77" w:rsidP="00D94BD6">
      <w:pPr>
        <w:jc w:val="both"/>
        <w:rPr>
          <w:rFonts w:ascii="Arial" w:hAnsi="Arial" w:cs="Arial"/>
          <w:b/>
          <w:i/>
          <w:sz w:val="20"/>
        </w:rPr>
      </w:pPr>
    </w:p>
    <w:p w14:paraId="5FAFA181" w14:textId="4B947A57" w:rsidR="004A1E77" w:rsidRDefault="004A1E77" w:rsidP="00D94BD6">
      <w:pPr>
        <w:jc w:val="both"/>
        <w:rPr>
          <w:rFonts w:ascii="Arial" w:hAnsi="Arial" w:cs="Arial"/>
          <w:i/>
          <w:sz w:val="20"/>
        </w:rPr>
      </w:pPr>
      <w:r w:rsidRPr="00D94BD6">
        <w:rPr>
          <w:rFonts w:ascii="Arial" w:hAnsi="Arial" w:cs="Arial"/>
          <w:i/>
          <w:sz w:val="20"/>
        </w:rPr>
        <w:t>Pour le site de Grenoble du CEA, la mise en œuvre de cette clause est assurée par l’équipe Clause Emploi de Grenoble-Alpes-Métropole.</w:t>
      </w:r>
    </w:p>
    <w:p w14:paraId="1A264A5A" w14:textId="77777777" w:rsidR="00D94BD6" w:rsidRPr="00D94BD6" w:rsidRDefault="00D94BD6" w:rsidP="00D94BD6">
      <w:pPr>
        <w:jc w:val="both"/>
        <w:rPr>
          <w:rFonts w:ascii="Arial" w:hAnsi="Arial" w:cs="Arial"/>
          <w:i/>
          <w:sz w:val="20"/>
        </w:rPr>
      </w:pPr>
    </w:p>
    <w:p w14:paraId="6FD3ABA0" w14:textId="77777777" w:rsidR="004A1E77" w:rsidRPr="00D94BD6" w:rsidRDefault="004A1E77" w:rsidP="00D94BD6">
      <w:pPr>
        <w:pBdr>
          <w:top w:val="single" w:sz="4" w:space="1" w:color="auto"/>
          <w:left w:val="single" w:sz="4" w:space="4" w:color="auto"/>
          <w:bottom w:val="single" w:sz="4" w:space="1" w:color="auto"/>
          <w:right w:val="single" w:sz="4" w:space="4" w:color="auto"/>
        </w:pBdr>
        <w:jc w:val="center"/>
        <w:rPr>
          <w:rFonts w:ascii="Arial" w:hAnsi="Arial" w:cs="Arial"/>
          <w:sz w:val="20"/>
        </w:rPr>
      </w:pPr>
      <w:r w:rsidRPr="00D94BD6">
        <w:rPr>
          <w:rFonts w:ascii="Arial" w:hAnsi="Arial" w:cs="Arial"/>
          <w:sz w:val="20"/>
        </w:rPr>
        <w:t xml:space="preserve">Contact :  </w:t>
      </w:r>
      <w:r w:rsidRPr="00D94BD6">
        <w:rPr>
          <w:rFonts w:ascii="Arial" w:hAnsi="Arial" w:cs="Arial"/>
          <w:b/>
          <w:bCs/>
          <w:sz w:val="20"/>
        </w:rPr>
        <w:t>Maryline GUIGNARD</w:t>
      </w:r>
      <w:r w:rsidRPr="00D94BD6">
        <w:rPr>
          <w:rFonts w:ascii="Arial" w:hAnsi="Arial" w:cs="Arial"/>
          <w:sz w:val="20"/>
        </w:rPr>
        <w:t xml:space="preserve"> – Chargée Mission Clauses Emploi</w:t>
      </w:r>
    </w:p>
    <w:p w14:paraId="266C0A32" w14:textId="77777777" w:rsidR="004A1E77" w:rsidRPr="00D94BD6" w:rsidRDefault="004A1E77" w:rsidP="00D94BD6">
      <w:pPr>
        <w:pBdr>
          <w:top w:val="single" w:sz="4" w:space="1" w:color="auto"/>
          <w:left w:val="single" w:sz="4" w:space="4" w:color="auto"/>
          <w:bottom w:val="single" w:sz="4" w:space="1" w:color="auto"/>
          <w:right w:val="single" w:sz="4" w:space="4" w:color="auto"/>
        </w:pBdr>
        <w:jc w:val="center"/>
        <w:rPr>
          <w:rFonts w:ascii="Arial" w:hAnsi="Arial" w:cs="Arial"/>
          <w:sz w:val="20"/>
        </w:rPr>
      </w:pPr>
      <w:r w:rsidRPr="00D94BD6">
        <w:rPr>
          <w:rFonts w:ascii="Arial" w:hAnsi="Arial" w:cs="Arial"/>
          <w:sz w:val="20"/>
        </w:rPr>
        <w:t xml:space="preserve">Tél : 04.85 59 95 70 et 07 88 22 90 01 Mail : </w:t>
      </w:r>
      <w:hyperlink r:id="rId7" w:history="1">
        <w:r w:rsidRPr="00D94BD6">
          <w:rPr>
            <w:rStyle w:val="Lienhypertexte"/>
            <w:rFonts w:ascii="Arial" w:hAnsi="Arial" w:cs="Arial"/>
            <w:sz w:val="20"/>
          </w:rPr>
          <w:t>maryline.guignard@grenoblealpesmetropole.fr</w:t>
        </w:r>
      </w:hyperlink>
    </w:p>
    <w:p w14:paraId="19CFD764" w14:textId="77777777" w:rsidR="004A1E77" w:rsidRPr="00D94BD6" w:rsidRDefault="004A1E77" w:rsidP="00D94BD6">
      <w:pPr>
        <w:jc w:val="both"/>
        <w:rPr>
          <w:rFonts w:ascii="Arial" w:hAnsi="Arial" w:cs="Arial"/>
          <w:sz w:val="22"/>
          <w:szCs w:val="22"/>
        </w:rPr>
      </w:pPr>
    </w:p>
    <w:p w14:paraId="5586C5C8"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 xml:space="preserve">PUBLICS PRIORITAIRES VISES </w:t>
      </w:r>
    </w:p>
    <w:p w14:paraId="2E5E7B2D" w14:textId="77777777" w:rsidR="004A1E77" w:rsidRPr="00D94BD6" w:rsidRDefault="004A1E77" w:rsidP="00D94BD6">
      <w:pPr>
        <w:jc w:val="both"/>
        <w:rPr>
          <w:rFonts w:ascii="Arial" w:hAnsi="Arial" w:cs="Arial"/>
          <w:sz w:val="20"/>
        </w:rPr>
      </w:pPr>
    </w:p>
    <w:p w14:paraId="79A827F0" w14:textId="77777777" w:rsidR="004A1E77" w:rsidRPr="00D94BD6" w:rsidRDefault="004A1E77" w:rsidP="00D94BD6">
      <w:pPr>
        <w:jc w:val="both"/>
        <w:rPr>
          <w:rFonts w:ascii="Arial" w:hAnsi="Arial" w:cs="Arial"/>
          <w:bCs/>
          <w:sz w:val="20"/>
        </w:rPr>
      </w:pPr>
      <w:r w:rsidRPr="00D94BD6">
        <w:rPr>
          <w:rFonts w:ascii="Arial" w:hAnsi="Arial" w:cs="Arial"/>
          <w:bCs/>
          <w:sz w:val="20"/>
        </w:rPr>
        <w:t>Les personnes concernées par cette action sont :</w:t>
      </w:r>
    </w:p>
    <w:p w14:paraId="4311240A" w14:textId="77777777" w:rsidR="004A1E77" w:rsidRPr="00D94BD6" w:rsidRDefault="004A1E77" w:rsidP="00D94BD6">
      <w:pPr>
        <w:jc w:val="both"/>
        <w:rPr>
          <w:rFonts w:ascii="Arial" w:hAnsi="Arial" w:cs="Arial"/>
          <w:sz w:val="20"/>
        </w:rPr>
      </w:pPr>
    </w:p>
    <w:p w14:paraId="03A0653C" w14:textId="77777777" w:rsidR="004A1E77" w:rsidRPr="00D94BD6" w:rsidRDefault="004A1E77" w:rsidP="00D94BD6">
      <w:pPr>
        <w:jc w:val="both"/>
        <w:rPr>
          <w:rFonts w:ascii="Arial" w:hAnsi="Arial" w:cs="Arial"/>
          <w:b/>
          <w:sz w:val="20"/>
        </w:rPr>
      </w:pPr>
      <w:r w:rsidRPr="00D94BD6">
        <w:rPr>
          <w:rFonts w:ascii="Arial" w:hAnsi="Arial" w:cs="Arial"/>
          <w:b/>
          <w:sz w:val="20"/>
        </w:rPr>
        <w:t>Les personnes recrutées et accompagnées dans une structure reconnue par l'Etat :</w:t>
      </w:r>
    </w:p>
    <w:p w14:paraId="3B585ADB"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le secteur adapté ou protégé : salariés des entreprises adaptées, des entreprises adaptées de travail temporaire ou usagers des ESAT</w:t>
      </w:r>
    </w:p>
    <w:p w14:paraId="47A255E8"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les structures d'insertion par l'activité économique (IAE) mentionnée à l'article L. 5132-4 du code du travail, c'est-à-</w:t>
      </w:r>
      <w:proofErr w:type="gramStart"/>
      <w:r w:rsidRPr="00D94BD6">
        <w:rPr>
          <w:rFonts w:cs="Arial"/>
        </w:rPr>
        <w:t>dire:</w:t>
      </w:r>
      <w:proofErr w:type="gramEnd"/>
      <w:r w:rsidRPr="00D94BD6">
        <w:rPr>
          <w:rFonts w:cs="Arial"/>
        </w:rPr>
        <w:t xml:space="preserve"> </w:t>
      </w:r>
    </w:p>
    <w:p w14:paraId="39C670A9" w14:textId="77777777" w:rsidR="004A1E77" w:rsidRPr="00D94BD6" w:rsidRDefault="004A1E77" w:rsidP="00D94BD6">
      <w:pPr>
        <w:pStyle w:val="Paragraphedeliste"/>
        <w:numPr>
          <w:ilvl w:val="1"/>
          <w:numId w:val="7"/>
        </w:numPr>
        <w:spacing w:line="240" w:lineRule="auto"/>
        <w:rPr>
          <w:rFonts w:cs="Arial"/>
        </w:rPr>
      </w:pPr>
      <w:proofErr w:type="gramStart"/>
      <w:r w:rsidRPr="00D94BD6">
        <w:rPr>
          <w:rFonts w:cs="Arial"/>
        </w:rPr>
        <w:t>mises</w:t>
      </w:r>
      <w:proofErr w:type="gramEnd"/>
      <w:r w:rsidRPr="00D94BD6">
        <w:rPr>
          <w:rFonts w:cs="Arial"/>
        </w:rPr>
        <w:t xml:space="preserve"> à disposition par une association intermédiaire (AI) ou une entreprise de travail temporaire d'insertion (ETTI),</w:t>
      </w:r>
    </w:p>
    <w:p w14:paraId="0CDCD2E6" w14:textId="77777777" w:rsidR="004A1E77" w:rsidRPr="00D94BD6" w:rsidRDefault="004A1E77" w:rsidP="00D94BD6">
      <w:pPr>
        <w:pStyle w:val="Paragraphedeliste"/>
        <w:numPr>
          <w:ilvl w:val="1"/>
          <w:numId w:val="7"/>
        </w:numPr>
        <w:spacing w:line="240" w:lineRule="auto"/>
        <w:rPr>
          <w:rFonts w:cs="Arial"/>
        </w:rPr>
      </w:pPr>
      <w:proofErr w:type="gramStart"/>
      <w:r w:rsidRPr="00D94BD6">
        <w:rPr>
          <w:rFonts w:cs="Arial"/>
        </w:rPr>
        <w:t>salariées</w:t>
      </w:r>
      <w:proofErr w:type="gramEnd"/>
      <w:r w:rsidRPr="00D94BD6">
        <w:rPr>
          <w:rFonts w:cs="Arial"/>
        </w:rPr>
        <w:t xml:space="preserve"> d'une entreprise d'insertion (EI), d'un atelier chantier d'insertion (ACI)</w:t>
      </w:r>
    </w:p>
    <w:p w14:paraId="0E936A52"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employées par une régie de quartier ou de territoire agréée</w:t>
      </w:r>
    </w:p>
    <w:p w14:paraId="48627812"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prises en charge dans des dispositifs particuliers, notamment les Etablissements Publics d'Insertion de la Défense (EPIDE) et les Ecoles de la deuxième Chance (E2C)</w:t>
      </w:r>
    </w:p>
    <w:p w14:paraId="04A531CB" w14:textId="77777777" w:rsidR="004A1E77" w:rsidRPr="00D94BD6" w:rsidRDefault="004A1E77" w:rsidP="00D94BD6">
      <w:pPr>
        <w:pStyle w:val="Paragraphedeliste"/>
        <w:numPr>
          <w:ilvl w:val="0"/>
          <w:numId w:val="7"/>
        </w:numPr>
        <w:spacing w:line="240" w:lineRule="auto"/>
        <w:rPr>
          <w:rFonts w:cs="Arial"/>
        </w:rPr>
      </w:pPr>
      <w:r w:rsidRPr="00D94BD6">
        <w:rPr>
          <w:rFonts w:cs="Arial"/>
        </w:rPr>
        <w:t>Personnes en parcours d'insertion au sein des GEIQ et respectant un autre critère d'éligibilité cité ci-dessous</w:t>
      </w:r>
    </w:p>
    <w:p w14:paraId="5073F7C3" w14:textId="77777777" w:rsidR="004A1E77" w:rsidRPr="00D94BD6" w:rsidRDefault="004A1E77" w:rsidP="00D94BD6">
      <w:pPr>
        <w:jc w:val="both"/>
        <w:rPr>
          <w:rFonts w:ascii="Arial" w:hAnsi="Arial" w:cs="Arial"/>
          <w:sz w:val="20"/>
        </w:rPr>
      </w:pPr>
    </w:p>
    <w:p w14:paraId="0BF4C477" w14:textId="5739CAE3" w:rsidR="004A1E77" w:rsidRPr="00D94BD6" w:rsidRDefault="004A1E77" w:rsidP="00D94BD6">
      <w:pPr>
        <w:jc w:val="both"/>
        <w:rPr>
          <w:rFonts w:ascii="Arial" w:hAnsi="Arial" w:cs="Arial"/>
          <w:b/>
          <w:sz w:val="20"/>
        </w:rPr>
      </w:pPr>
      <w:r w:rsidRPr="00D94BD6">
        <w:rPr>
          <w:rFonts w:ascii="Arial" w:hAnsi="Arial" w:cs="Arial"/>
          <w:b/>
          <w:sz w:val="20"/>
        </w:rPr>
        <w:t>Personnes répondant à des critères d'éloignement du marché du travail</w:t>
      </w:r>
      <w:r w:rsidR="00D94BD6">
        <w:rPr>
          <w:rFonts w:ascii="Arial" w:hAnsi="Arial" w:cs="Arial"/>
          <w:b/>
          <w:sz w:val="20"/>
        </w:rPr>
        <w:t> :</w:t>
      </w:r>
    </w:p>
    <w:p w14:paraId="4821CDCA" w14:textId="77777777" w:rsidR="004A1E77" w:rsidRPr="00D94BD6" w:rsidRDefault="004A1E77" w:rsidP="00D94BD6">
      <w:pPr>
        <w:pStyle w:val="Paragraphedeliste"/>
        <w:numPr>
          <w:ilvl w:val="0"/>
          <w:numId w:val="8"/>
        </w:numPr>
        <w:spacing w:line="240" w:lineRule="auto"/>
        <w:rPr>
          <w:rFonts w:cs="Arial"/>
        </w:rPr>
      </w:pPr>
      <w:r w:rsidRPr="00D94BD6">
        <w:rPr>
          <w:rFonts w:cs="Arial"/>
        </w:rPr>
        <w:t>Les allocataires des minimas sociaux (RSA, ASS, AAH, AI, etc.)</w:t>
      </w:r>
    </w:p>
    <w:p w14:paraId="53E09FF0"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personnes ayant obtenu la reconnaissance de travailleurs handicapés au sens de l'article L. 5212-13 du code du travail orientés en milieu ordinaire et demandeurs d'emploi fixant la liste des bénéficiaires de l'obligation d'emploi</w:t>
      </w:r>
    </w:p>
    <w:p w14:paraId="6B64A70E" w14:textId="77777777" w:rsidR="004A1E77" w:rsidRPr="00D94BD6" w:rsidRDefault="004A1E77" w:rsidP="00D94BD6">
      <w:pPr>
        <w:pStyle w:val="Paragraphedeliste"/>
        <w:numPr>
          <w:ilvl w:val="0"/>
          <w:numId w:val="8"/>
        </w:numPr>
        <w:spacing w:line="240" w:lineRule="auto"/>
        <w:rPr>
          <w:rFonts w:cs="Arial"/>
        </w:rPr>
      </w:pPr>
      <w:r w:rsidRPr="00D94BD6">
        <w:rPr>
          <w:rFonts w:cs="Arial"/>
        </w:rPr>
        <w:t>Demandeurs d'emploi de longue durée (plus de 12 mois d'inscription au chômage) sans activité ou ayant travaillé moins de 6 mois dans les 12 derniers mois.</w:t>
      </w:r>
    </w:p>
    <w:p w14:paraId="0F69C15F" w14:textId="77777777" w:rsidR="004A1E77" w:rsidRPr="00D94BD6" w:rsidRDefault="004A1E77" w:rsidP="00D94BD6">
      <w:pPr>
        <w:pStyle w:val="Paragraphedeliste"/>
        <w:numPr>
          <w:ilvl w:val="0"/>
          <w:numId w:val="8"/>
        </w:numPr>
        <w:spacing w:line="240" w:lineRule="auto"/>
        <w:rPr>
          <w:rFonts w:cs="Arial"/>
        </w:rPr>
      </w:pPr>
      <w:r w:rsidRPr="00D94BD6">
        <w:rPr>
          <w:rFonts w:cs="Arial"/>
        </w:rPr>
        <w:t>Demandeurs d’emploi seniors (plus de 50 ans) inscrit à France Travail ;</w:t>
      </w:r>
    </w:p>
    <w:p w14:paraId="672C0199" w14:textId="77777777" w:rsidR="004A1E77" w:rsidRPr="00D94BD6" w:rsidRDefault="004A1E77" w:rsidP="00D94BD6">
      <w:pPr>
        <w:pStyle w:val="Paragraphedeliste"/>
        <w:numPr>
          <w:ilvl w:val="0"/>
          <w:numId w:val="8"/>
        </w:numPr>
        <w:spacing w:line="240" w:lineRule="auto"/>
        <w:rPr>
          <w:rFonts w:cs="Arial"/>
        </w:rPr>
      </w:pPr>
      <w:r w:rsidRPr="00D94BD6">
        <w:rPr>
          <w:rFonts w:cs="Arial"/>
        </w:rPr>
        <w:t>Jeunes de moins de 26 ans en recherche d'emploi :</w:t>
      </w:r>
    </w:p>
    <w:p w14:paraId="1E462B3E" w14:textId="77777777" w:rsidR="004A1E77" w:rsidRPr="00D94BD6" w:rsidRDefault="004A1E77" w:rsidP="00D94BD6">
      <w:pPr>
        <w:pStyle w:val="Paragraphedeliste"/>
        <w:numPr>
          <w:ilvl w:val="1"/>
          <w:numId w:val="9"/>
        </w:numPr>
        <w:spacing w:line="240" w:lineRule="auto"/>
        <w:ind w:left="1418" w:hanging="425"/>
        <w:rPr>
          <w:rFonts w:cs="Arial"/>
        </w:rPr>
      </w:pPr>
      <w:proofErr w:type="gramStart"/>
      <w:r w:rsidRPr="00D94BD6">
        <w:rPr>
          <w:rFonts w:cs="Arial"/>
        </w:rPr>
        <w:t>sans</w:t>
      </w:r>
      <w:proofErr w:type="gramEnd"/>
      <w:r w:rsidRPr="00D94BD6">
        <w:rPr>
          <w:rFonts w:cs="Arial"/>
        </w:rPr>
        <w:t xml:space="preserve"> qualification (infra niveau 3, soit niveau inférieur au CAP/BEP) et sortis du système scolaire depuis au moins 6 mois ;</w:t>
      </w:r>
    </w:p>
    <w:p w14:paraId="04F5A924" w14:textId="77777777" w:rsidR="004A1E77" w:rsidRPr="00D94BD6" w:rsidRDefault="004A1E77" w:rsidP="00D94BD6">
      <w:pPr>
        <w:pStyle w:val="Paragraphedeliste"/>
        <w:numPr>
          <w:ilvl w:val="1"/>
          <w:numId w:val="9"/>
        </w:numPr>
        <w:spacing w:line="240" w:lineRule="auto"/>
        <w:ind w:left="1418" w:hanging="425"/>
        <w:rPr>
          <w:rFonts w:cs="Arial"/>
        </w:rPr>
      </w:pPr>
      <w:proofErr w:type="gramStart"/>
      <w:r w:rsidRPr="00D94BD6">
        <w:rPr>
          <w:rFonts w:cs="Arial"/>
        </w:rPr>
        <w:t>diplômés</w:t>
      </w:r>
      <w:proofErr w:type="gramEnd"/>
      <w:r w:rsidRPr="00D94BD6">
        <w:rPr>
          <w:rFonts w:cs="Arial"/>
        </w:rPr>
        <w:t>, justifiant d'une période d'inactivité de 6 mois depuis leur sortie du système scolaire ou de l'enseignement supérieur ;</w:t>
      </w:r>
    </w:p>
    <w:p w14:paraId="5F6685B8" w14:textId="77777777" w:rsidR="004A1E77" w:rsidRPr="00D94BD6" w:rsidRDefault="004A1E77" w:rsidP="00D94BD6">
      <w:pPr>
        <w:pStyle w:val="Paragraphedeliste"/>
        <w:numPr>
          <w:ilvl w:val="0"/>
          <w:numId w:val="8"/>
        </w:numPr>
        <w:spacing w:line="240" w:lineRule="auto"/>
        <w:rPr>
          <w:rFonts w:cs="Arial"/>
        </w:rPr>
      </w:pPr>
      <w:r w:rsidRPr="00D94BD6">
        <w:rPr>
          <w:rFonts w:cs="Arial"/>
        </w:rPr>
        <w:t>Les jeunes de moins de 26, en suivi renforcé à la mission locale (de type PACEA, Contrat d'engagement Jeune, ou tous dispositifs similaires).</w:t>
      </w:r>
    </w:p>
    <w:p w14:paraId="7B24D428" w14:textId="77777777" w:rsidR="004A1E77" w:rsidRPr="00D94BD6" w:rsidRDefault="004A1E77" w:rsidP="00D94BD6">
      <w:pPr>
        <w:pStyle w:val="Paragraphedeliste"/>
        <w:numPr>
          <w:ilvl w:val="0"/>
          <w:numId w:val="8"/>
        </w:numPr>
        <w:spacing w:line="240" w:lineRule="auto"/>
        <w:rPr>
          <w:rFonts w:cs="Arial"/>
        </w:rPr>
      </w:pPr>
      <w:r w:rsidRPr="00D94BD6">
        <w:rPr>
          <w:rFonts w:cs="Arial"/>
        </w:rPr>
        <w:t>Les demandeurs d’emploi habitant en quartier Politique de la Ville rencontrant des difficultés d'accès à l'emploi</w:t>
      </w:r>
    </w:p>
    <w:p w14:paraId="4EEC0D73"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personnes rencontrant des difficultés particulières sur proposition motivée d'un partenaire de l'emploi</w:t>
      </w:r>
    </w:p>
    <w:p w14:paraId="50CCC5A0" w14:textId="77777777" w:rsidR="004A1E77" w:rsidRPr="00D94BD6" w:rsidRDefault="004A1E77" w:rsidP="00D94BD6">
      <w:pPr>
        <w:pStyle w:val="Paragraphedeliste"/>
        <w:numPr>
          <w:ilvl w:val="0"/>
          <w:numId w:val="8"/>
        </w:numPr>
        <w:spacing w:line="240" w:lineRule="auto"/>
        <w:rPr>
          <w:rFonts w:cs="Arial"/>
        </w:rPr>
      </w:pPr>
      <w:r w:rsidRPr="00D94BD6">
        <w:rPr>
          <w:rFonts w:cs="Arial"/>
        </w:rPr>
        <w:t>Les participants du PLIE (Plan Local pour l'Insertion et l'Emploi)</w:t>
      </w:r>
    </w:p>
    <w:p w14:paraId="5AC66497" w14:textId="77777777" w:rsidR="004A1E77" w:rsidRPr="00D94BD6" w:rsidRDefault="004A1E77" w:rsidP="00D94BD6">
      <w:pPr>
        <w:jc w:val="both"/>
        <w:rPr>
          <w:rFonts w:ascii="Arial" w:hAnsi="Arial" w:cs="Arial"/>
          <w:sz w:val="20"/>
        </w:rPr>
      </w:pPr>
    </w:p>
    <w:p w14:paraId="080DCA0D" w14:textId="77777777" w:rsidR="004A1E77" w:rsidRPr="00D94BD6" w:rsidRDefault="004A1E77" w:rsidP="00D94BD6">
      <w:pPr>
        <w:jc w:val="both"/>
        <w:rPr>
          <w:rFonts w:ascii="Arial" w:hAnsi="Arial" w:cs="Arial"/>
          <w:b/>
          <w:i/>
          <w:sz w:val="20"/>
          <w:u w:val="single"/>
        </w:rPr>
      </w:pPr>
      <w:r w:rsidRPr="00D94BD6">
        <w:rPr>
          <w:rFonts w:ascii="Arial" w:hAnsi="Arial" w:cs="Arial"/>
          <w:b/>
          <w:i/>
          <w:sz w:val="20"/>
          <w:u w:val="single"/>
        </w:rPr>
        <w:t>Le choix des bénéficiaires devra néanmoins être fait dans le respect des éventuelles restrictions d’accès au centre du CEA liées à des contraintes de sécurité.</w:t>
      </w:r>
    </w:p>
    <w:p w14:paraId="3027E882" w14:textId="39178684" w:rsidR="004A1E77" w:rsidRDefault="004A1E77" w:rsidP="00D94BD6">
      <w:pPr>
        <w:jc w:val="both"/>
        <w:rPr>
          <w:rFonts w:ascii="Arial" w:hAnsi="Arial" w:cs="Arial"/>
          <w:sz w:val="20"/>
        </w:rPr>
      </w:pPr>
    </w:p>
    <w:p w14:paraId="569055C9" w14:textId="2511C977" w:rsidR="00D94BD6" w:rsidRDefault="00D94BD6" w:rsidP="00D94BD6">
      <w:pPr>
        <w:jc w:val="both"/>
        <w:rPr>
          <w:rFonts w:ascii="Arial" w:hAnsi="Arial" w:cs="Arial"/>
          <w:sz w:val="20"/>
        </w:rPr>
      </w:pPr>
    </w:p>
    <w:p w14:paraId="366AB14C" w14:textId="77777777" w:rsidR="00D94BD6" w:rsidRPr="00D94BD6" w:rsidRDefault="00D94BD6" w:rsidP="00D94BD6">
      <w:pPr>
        <w:jc w:val="both"/>
        <w:rPr>
          <w:rFonts w:ascii="Arial" w:hAnsi="Arial" w:cs="Arial"/>
          <w:sz w:val="20"/>
        </w:rPr>
      </w:pPr>
    </w:p>
    <w:p w14:paraId="060F8325"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lastRenderedPageBreak/>
        <w:t>VALORISATION DES HEURES</w:t>
      </w:r>
    </w:p>
    <w:p w14:paraId="1C26D399" w14:textId="77777777" w:rsidR="004A1E77" w:rsidRPr="00D94BD6" w:rsidRDefault="004A1E77" w:rsidP="00D94BD6">
      <w:pPr>
        <w:ind w:left="720"/>
        <w:jc w:val="both"/>
        <w:rPr>
          <w:rFonts w:ascii="Arial" w:hAnsi="Arial" w:cs="Arial"/>
          <w:b/>
          <w:sz w:val="20"/>
          <w:u w:val="single"/>
        </w:rPr>
      </w:pPr>
    </w:p>
    <w:p w14:paraId="18904E0E" w14:textId="77777777" w:rsidR="004A1E77" w:rsidRPr="00D94BD6" w:rsidRDefault="004A1E77" w:rsidP="00D94BD6">
      <w:pPr>
        <w:jc w:val="both"/>
        <w:rPr>
          <w:rFonts w:ascii="Arial" w:hAnsi="Arial" w:cs="Arial"/>
          <w:sz w:val="20"/>
        </w:rPr>
      </w:pPr>
      <w:r w:rsidRPr="00D94BD6">
        <w:rPr>
          <w:rFonts w:ascii="Arial" w:hAnsi="Arial" w:cs="Arial"/>
          <w:b/>
          <w:sz w:val="20"/>
        </w:rPr>
        <w:t>Date de début de valorisation des heures</w:t>
      </w:r>
      <w:r w:rsidRPr="00D94BD6">
        <w:rPr>
          <w:rFonts w:ascii="Arial" w:hAnsi="Arial" w:cs="Arial"/>
          <w:sz w:val="20"/>
        </w:rPr>
        <w:t> :</w:t>
      </w:r>
    </w:p>
    <w:p w14:paraId="730F2EC6" w14:textId="77777777" w:rsidR="004A1E77" w:rsidRPr="00D94BD6" w:rsidRDefault="004A1E77" w:rsidP="00D94BD6">
      <w:pPr>
        <w:jc w:val="both"/>
        <w:rPr>
          <w:rFonts w:ascii="Arial" w:hAnsi="Arial" w:cs="Arial"/>
          <w:sz w:val="20"/>
        </w:rPr>
      </w:pPr>
    </w:p>
    <w:p w14:paraId="28824AE8" w14:textId="77777777" w:rsidR="004A1E77" w:rsidRPr="00D94BD6" w:rsidRDefault="004A1E77" w:rsidP="00D94BD6">
      <w:pPr>
        <w:jc w:val="both"/>
        <w:rPr>
          <w:rFonts w:ascii="Arial" w:hAnsi="Arial" w:cs="Arial"/>
          <w:color w:val="000000"/>
          <w:sz w:val="20"/>
        </w:rPr>
      </w:pPr>
      <w:r w:rsidRPr="00D94BD6">
        <w:rPr>
          <w:rFonts w:ascii="Arial" w:hAnsi="Arial" w:cs="Arial"/>
          <w:sz w:val="20"/>
        </w:rPr>
        <w:t xml:space="preserve">Le recrutement de la personne prioritaire doit être postérieur à la date de notification du </w:t>
      </w:r>
      <w:r w:rsidRPr="00D94BD6">
        <w:rPr>
          <w:rFonts w:ascii="Arial" w:hAnsi="Arial" w:cs="Arial"/>
          <w:color w:val="000000"/>
          <w:sz w:val="20"/>
        </w:rPr>
        <w:t xml:space="preserve">marché. </w:t>
      </w:r>
    </w:p>
    <w:p w14:paraId="29806C31" w14:textId="77777777" w:rsidR="004A1E77" w:rsidRPr="00D94BD6" w:rsidRDefault="004A1E77" w:rsidP="00D94BD6">
      <w:pPr>
        <w:jc w:val="both"/>
        <w:rPr>
          <w:rFonts w:ascii="Arial" w:hAnsi="Arial" w:cs="Arial"/>
          <w:color w:val="000000"/>
          <w:sz w:val="20"/>
        </w:rPr>
      </w:pPr>
    </w:p>
    <w:p w14:paraId="3EC35956" w14:textId="77777777" w:rsidR="004A1E77" w:rsidRPr="00D94BD6" w:rsidRDefault="004A1E77" w:rsidP="00D94BD6">
      <w:pPr>
        <w:autoSpaceDE w:val="0"/>
        <w:autoSpaceDN w:val="0"/>
        <w:jc w:val="both"/>
        <w:rPr>
          <w:rFonts w:ascii="Arial" w:hAnsi="Arial" w:cs="Arial"/>
          <w:sz w:val="20"/>
        </w:rPr>
      </w:pPr>
      <w:r w:rsidRPr="00D94BD6">
        <w:rPr>
          <w:rFonts w:ascii="Arial" w:hAnsi="Arial" w:cs="Arial"/>
          <w:sz w:val="20"/>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6747014C" w14:textId="77777777" w:rsidR="004A1E77" w:rsidRPr="00D94BD6" w:rsidRDefault="004A1E77" w:rsidP="00D94BD6">
      <w:pPr>
        <w:jc w:val="both"/>
        <w:rPr>
          <w:rFonts w:ascii="Arial" w:hAnsi="Arial" w:cs="Arial"/>
          <w:sz w:val="20"/>
        </w:rPr>
      </w:pPr>
    </w:p>
    <w:p w14:paraId="2A099E45" w14:textId="77777777" w:rsidR="004A1E77" w:rsidRPr="00D94BD6" w:rsidRDefault="004A1E77" w:rsidP="00D94BD6">
      <w:pPr>
        <w:jc w:val="both"/>
        <w:rPr>
          <w:rFonts w:ascii="Arial" w:hAnsi="Arial" w:cs="Arial"/>
          <w:sz w:val="20"/>
        </w:rPr>
      </w:pPr>
      <w:r w:rsidRPr="00D94BD6">
        <w:rPr>
          <w:rFonts w:ascii="Arial" w:hAnsi="Arial" w:cs="Arial"/>
          <w:b/>
          <w:sz w:val="20"/>
        </w:rPr>
        <w:t>Durée de valorisation</w:t>
      </w:r>
      <w:r w:rsidRPr="00D94BD6">
        <w:rPr>
          <w:rFonts w:ascii="Arial" w:hAnsi="Arial" w:cs="Arial"/>
          <w:sz w:val="20"/>
        </w:rPr>
        <w:t> :</w:t>
      </w:r>
    </w:p>
    <w:p w14:paraId="4E0998DA" w14:textId="77777777" w:rsidR="004A1E77" w:rsidRPr="00D94BD6" w:rsidRDefault="004A1E77" w:rsidP="00D94BD6">
      <w:pPr>
        <w:jc w:val="both"/>
        <w:rPr>
          <w:rFonts w:ascii="Arial" w:hAnsi="Arial" w:cs="Arial"/>
          <w:sz w:val="20"/>
        </w:rPr>
      </w:pPr>
      <w:r w:rsidRPr="00D94BD6">
        <w:rPr>
          <w:rFonts w:ascii="Arial" w:hAnsi="Arial" w:cs="Arial"/>
          <w:sz w:val="20"/>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6139D097" w14:textId="77777777" w:rsidR="004A1E77" w:rsidRPr="00D94BD6" w:rsidRDefault="004A1E77" w:rsidP="00D94BD6">
      <w:pPr>
        <w:jc w:val="both"/>
        <w:rPr>
          <w:rFonts w:ascii="Arial" w:hAnsi="Arial" w:cs="Arial"/>
          <w:sz w:val="20"/>
        </w:rPr>
      </w:pPr>
      <w:r w:rsidRPr="00D94BD6">
        <w:rPr>
          <w:rFonts w:ascii="Arial" w:hAnsi="Arial" w:cs="Arial"/>
          <w:sz w:val="20"/>
        </w:rPr>
        <w:t>Une personne reste éligible au dispositif Clause Emploi, tous employeurs confondus, sur 24 mois à compter de la date de son premier contrat lié à une clause emploi.</w:t>
      </w:r>
    </w:p>
    <w:p w14:paraId="02041231" w14:textId="77777777" w:rsidR="004A1E77" w:rsidRPr="00D94BD6" w:rsidRDefault="004A1E77" w:rsidP="00D94BD6">
      <w:pPr>
        <w:jc w:val="both"/>
        <w:rPr>
          <w:rFonts w:ascii="Arial" w:hAnsi="Arial" w:cs="Arial"/>
          <w:color w:val="E36C0A"/>
          <w:sz w:val="20"/>
        </w:rPr>
      </w:pPr>
    </w:p>
    <w:p w14:paraId="713A9367" w14:textId="77777777" w:rsidR="004A1E77" w:rsidRPr="00D94BD6" w:rsidRDefault="004A1E77" w:rsidP="00D94BD6">
      <w:pPr>
        <w:jc w:val="both"/>
        <w:rPr>
          <w:rFonts w:ascii="Arial" w:hAnsi="Arial" w:cs="Arial"/>
          <w:sz w:val="20"/>
        </w:rPr>
      </w:pPr>
      <w:r w:rsidRPr="00D94BD6">
        <w:rPr>
          <w:rFonts w:ascii="Arial" w:hAnsi="Arial" w:cs="Arial"/>
          <w:b/>
          <w:sz w:val="20"/>
        </w:rPr>
        <w:t xml:space="preserve">Dans tous les cas, la validation préalable de l’éligibilité des personnes bénéficiaires de la clause devra faire l’objet d’une demande </w:t>
      </w:r>
      <w:r w:rsidRPr="00D94BD6">
        <w:rPr>
          <w:rFonts w:ascii="Arial" w:hAnsi="Arial" w:cs="Arial"/>
          <w:sz w:val="20"/>
        </w:rPr>
        <w:t>auprès de l’équipe Clause Emploi de Grenoble-Alpes Métropole.</w:t>
      </w:r>
    </w:p>
    <w:p w14:paraId="7B21EC5A" w14:textId="77777777" w:rsidR="004A1E77" w:rsidRPr="00D94BD6" w:rsidRDefault="004A1E77" w:rsidP="00D94BD6">
      <w:pPr>
        <w:jc w:val="both"/>
        <w:rPr>
          <w:rFonts w:ascii="Arial" w:hAnsi="Arial" w:cs="Arial"/>
          <w:sz w:val="20"/>
        </w:rPr>
      </w:pPr>
    </w:p>
    <w:p w14:paraId="5F75414A"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MODALITES DE MISE EN OEUVRE</w:t>
      </w:r>
    </w:p>
    <w:p w14:paraId="305692D1" w14:textId="77777777" w:rsidR="004A1E77" w:rsidRPr="00D94BD6" w:rsidRDefault="004A1E77" w:rsidP="00D94BD6">
      <w:pPr>
        <w:jc w:val="both"/>
        <w:rPr>
          <w:rFonts w:ascii="Arial" w:hAnsi="Arial" w:cs="Arial"/>
          <w:sz w:val="20"/>
        </w:rPr>
      </w:pPr>
    </w:p>
    <w:p w14:paraId="044B3B17" w14:textId="77777777" w:rsidR="004A1E77" w:rsidRPr="00D94BD6" w:rsidRDefault="004A1E77" w:rsidP="00D94BD6">
      <w:pPr>
        <w:jc w:val="both"/>
        <w:rPr>
          <w:rFonts w:ascii="Arial" w:hAnsi="Arial" w:cs="Arial"/>
          <w:sz w:val="20"/>
        </w:rPr>
      </w:pPr>
      <w:r w:rsidRPr="00D94BD6">
        <w:rPr>
          <w:rFonts w:ascii="Arial" w:hAnsi="Arial" w:cs="Arial"/>
          <w:sz w:val="20"/>
        </w:rPr>
        <w:t>Pour satisfaire son engagement, le Titulaire peut :</w:t>
      </w:r>
    </w:p>
    <w:p w14:paraId="552688B1"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recruter directement les bénéficiaires au sein des catégories listées ci-dessus ;</w:t>
      </w:r>
    </w:p>
    <w:p w14:paraId="4256D600"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185CA6D4" w14:textId="77777777" w:rsidR="004A1E77" w:rsidRPr="00D94BD6" w:rsidRDefault="004A1E77" w:rsidP="00D94BD6">
      <w:pPr>
        <w:numPr>
          <w:ilvl w:val="0"/>
          <w:numId w:val="3"/>
        </w:numPr>
        <w:jc w:val="both"/>
        <w:rPr>
          <w:rFonts w:ascii="Arial" w:hAnsi="Arial" w:cs="Arial"/>
          <w:sz w:val="20"/>
        </w:rPr>
      </w:pPr>
      <w:r w:rsidRPr="00D94BD6">
        <w:rPr>
          <w:rFonts w:ascii="Arial" w:hAnsi="Arial" w:cs="Arial"/>
          <w:sz w:val="20"/>
        </w:rPr>
        <w:t>soit recourir à un groupement d’employeurs pour l’insertion et la qualification (G.E.I.Q.) pour la réalisation de tout ou partie des heures d’insertion ;</w:t>
      </w:r>
    </w:p>
    <w:p w14:paraId="3578CAEA" w14:textId="77777777" w:rsidR="004A1E77" w:rsidRPr="001F2DBE" w:rsidRDefault="004A1E77" w:rsidP="00D94BD6">
      <w:pPr>
        <w:numPr>
          <w:ilvl w:val="0"/>
          <w:numId w:val="3"/>
        </w:numPr>
        <w:jc w:val="both"/>
        <w:rPr>
          <w:rFonts w:ascii="Arial" w:hAnsi="Arial" w:cs="Arial"/>
          <w:sz w:val="20"/>
        </w:rPr>
      </w:pPr>
      <w:r w:rsidRPr="00D94BD6">
        <w:rPr>
          <w:rFonts w:ascii="Arial" w:hAnsi="Arial" w:cs="Arial"/>
          <w:sz w:val="20"/>
        </w:rPr>
        <w:t xml:space="preserve">soit sous-traiter ou </w:t>
      </w:r>
      <w:proofErr w:type="spellStart"/>
      <w:r w:rsidRPr="00D94BD6">
        <w:rPr>
          <w:rFonts w:ascii="Arial" w:hAnsi="Arial" w:cs="Arial"/>
          <w:sz w:val="20"/>
        </w:rPr>
        <w:t>co</w:t>
      </w:r>
      <w:proofErr w:type="spellEnd"/>
      <w:r w:rsidRPr="00D94BD6">
        <w:rPr>
          <w:rFonts w:ascii="Arial" w:hAnsi="Arial" w:cs="Arial"/>
          <w:sz w:val="20"/>
        </w:rPr>
        <w:t xml:space="preserve">-traiter tout ou partie des heures d’insertion à une structure </w:t>
      </w:r>
      <w:r w:rsidRPr="0076497D">
        <w:rPr>
          <w:rFonts w:ascii="Arial" w:hAnsi="Arial" w:cs="Arial"/>
          <w:sz w:val="20"/>
        </w:rPr>
        <w:t xml:space="preserve">d’insertion par l’activité économique (SIAE) ou une structure du travail protégé ou adapté </w:t>
      </w:r>
      <w:r w:rsidRPr="001F2DBE">
        <w:rPr>
          <w:rFonts w:ascii="Arial" w:hAnsi="Arial" w:cs="Arial"/>
          <w:sz w:val="20"/>
        </w:rPr>
        <w:t>(STPA).</w:t>
      </w:r>
    </w:p>
    <w:p w14:paraId="760D39D0" w14:textId="77777777" w:rsidR="004A1E77" w:rsidRPr="001F2DBE" w:rsidRDefault="004A1E77" w:rsidP="00D94BD6">
      <w:pPr>
        <w:jc w:val="both"/>
        <w:rPr>
          <w:rFonts w:ascii="Arial" w:hAnsi="Arial" w:cs="Arial"/>
          <w:sz w:val="20"/>
        </w:rPr>
      </w:pPr>
    </w:p>
    <w:p w14:paraId="746FD35A" w14:textId="77777777" w:rsidR="004A1E77" w:rsidRPr="001F2DBE" w:rsidRDefault="004A1E77" w:rsidP="00D94BD6">
      <w:pPr>
        <w:jc w:val="both"/>
        <w:rPr>
          <w:rFonts w:ascii="Arial" w:hAnsi="Arial" w:cs="Arial"/>
          <w:sz w:val="20"/>
        </w:rPr>
      </w:pPr>
      <w:bookmarkStart w:id="0" w:name="_Hlk201680676"/>
      <w:r w:rsidRPr="001F2DBE">
        <w:rPr>
          <w:rFonts w:ascii="Arial" w:hAnsi="Arial" w:cs="Arial"/>
          <w:sz w:val="20"/>
        </w:rPr>
        <w:t xml:space="preserve">Les coordonnées des opérateurs cités sont disponibles sur </w:t>
      </w:r>
    </w:p>
    <w:bookmarkEnd w:id="0"/>
    <w:p w14:paraId="3B4A3DA0" w14:textId="77777777" w:rsidR="001F2DBE" w:rsidRPr="001F2DBE" w:rsidRDefault="001F2DBE" w:rsidP="001F2DBE">
      <w:pPr>
        <w:jc w:val="both"/>
        <w:rPr>
          <w:rFonts w:ascii="Arial" w:hAnsi="Arial" w:cs="Arial"/>
          <w:sz w:val="20"/>
        </w:rPr>
      </w:pPr>
      <w:r w:rsidRPr="001F2DBE">
        <w:rPr>
          <w:rFonts w:ascii="Arial" w:hAnsi="Arial" w:cs="Arial"/>
          <w:sz w:val="20"/>
        </w:rPr>
        <w:fldChar w:fldCharType="begin"/>
      </w:r>
      <w:r w:rsidRPr="001F2DBE">
        <w:rPr>
          <w:rFonts w:ascii="Arial" w:hAnsi="Arial" w:cs="Arial"/>
          <w:sz w:val="20"/>
        </w:rPr>
        <w:instrText xml:space="preserve"> HYPERLINK "https://emploi.grenoblealpesmetropole.fr/102-recrutement-via-clauses-emploi.htm#par525" </w:instrText>
      </w:r>
      <w:r w:rsidRPr="001F2DBE">
        <w:rPr>
          <w:rFonts w:ascii="Arial" w:hAnsi="Arial" w:cs="Arial"/>
          <w:sz w:val="20"/>
        </w:rPr>
        <w:fldChar w:fldCharType="separate"/>
      </w:r>
      <w:r w:rsidRPr="001F2DBE">
        <w:rPr>
          <w:rStyle w:val="Lienhypertexte"/>
          <w:rFonts w:ascii="Arial" w:hAnsi="Arial" w:cs="Arial"/>
          <w:sz w:val="20"/>
        </w:rPr>
        <w:t>https://emploi.grenoblealpesmetropole.fr/102-recrutement-via-clauses-emploi.htm#par525</w:t>
      </w:r>
      <w:r w:rsidRPr="001F2DBE">
        <w:rPr>
          <w:rFonts w:ascii="Arial" w:hAnsi="Arial" w:cs="Arial"/>
          <w:sz w:val="20"/>
        </w:rPr>
        <w:fldChar w:fldCharType="end"/>
      </w:r>
    </w:p>
    <w:p w14:paraId="459CB069" w14:textId="77777777" w:rsidR="004A1E77" w:rsidRPr="001F2DBE" w:rsidRDefault="004A1E77" w:rsidP="00D94BD6">
      <w:pPr>
        <w:jc w:val="both"/>
        <w:rPr>
          <w:rFonts w:ascii="Arial" w:hAnsi="Arial" w:cs="Arial"/>
          <w:sz w:val="14"/>
          <w:szCs w:val="14"/>
        </w:rPr>
      </w:pPr>
    </w:p>
    <w:p w14:paraId="27288B02" w14:textId="77777777" w:rsidR="004A1E77" w:rsidRPr="001F2DBE" w:rsidRDefault="004A1E77" w:rsidP="00D94BD6">
      <w:pPr>
        <w:jc w:val="both"/>
        <w:rPr>
          <w:rFonts w:ascii="Arial" w:hAnsi="Arial" w:cs="Arial"/>
          <w:sz w:val="20"/>
        </w:rPr>
      </w:pPr>
      <w:r w:rsidRPr="001F2DBE">
        <w:rPr>
          <w:rFonts w:ascii="Arial" w:hAnsi="Arial" w:cs="Arial"/>
          <w:sz w:val="20"/>
        </w:rPr>
        <w:t xml:space="preserve">Les offres de services et les coordonnées des SIAE et STPA sont disponibles sur les sites : </w:t>
      </w:r>
    </w:p>
    <w:p w14:paraId="59698904" w14:textId="77777777" w:rsidR="004A1E77" w:rsidRPr="00D94BD6" w:rsidRDefault="00E5669F" w:rsidP="00D94BD6">
      <w:pPr>
        <w:jc w:val="both"/>
        <w:rPr>
          <w:rFonts w:ascii="Arial" w:hAnsi="Arial" w:cs="Arial"/>
          <w:sz w:val="20"/>
        </w:rPr>
      </w:pPr>
      <w:hyperlink r:id="rId8" w:history="1">
        <w:r w:rsidR="004A1E77" w:rsidRPr="001F2DBE">
          <w:rPr>
            <w:rStyle w:val="Lienhypertexte"/>
            <w:rFonts w:ascii="Arial" w:hAnsi="Arial" w:cs="Arial"/>
            <w:sz w:val="20"/>
          </w:rPr>
          <w:t>Les structures - Territoires Insertion 38 (ti38.fr)</w:t>
        </w:r>
      </w:hyperlink>
    </w:p>
    <w:p w14:paraId="40BA4E9F" w14:textId="77777777" w:rsidR="004A1E77" w:rsidRPr="00D94BD6" w:rsidRDefault="00E5669F" w:rsidP="00D94BD6">
      <w:pPr>
        <w:jc w:val="both"/>
        <w:rPr>
          <w:rStyle w:val="Lienhypertexte"/>
          <w:rFonts w:ascii="Arial" w:hAnsi="Arial" w:cs="Arial"/>
          <w:sz w:val="20"/>
        </w:rPr>
      </w:pPr>
      <w:hyperlink r:id="rId9" w:history="1">
        <w:r w:rsidR="004A1E77" w:rsidRPr="00D94BD6">
          <w:rPr>
            <w:rStyle w:val="Lienhypertexte"/>
            <w:rFonts w:ascii="Arial" w:hAnsi="Arial" w:cs="Arial"/>
            <w:sz w:val="20"/>
          </w:rPr>
          <w:t>https://lemarche.inclusion.beta.gouv.fr/</w:t>
        </w:r>
      </w:hyperlink>
    </w:p>
    <w:p w14:paraId="46670061" w14:textId="77777777" w:rsidR="004A1E77" w:rsidRPr="00D94BD6" w:rsidRDefault="004A1E77" w:rsidP="00D94BD6">
      <w:pPr>
        <w:jc w:val="both"/>
        <w:rPr>
          <w:rStyle w:val="Lienhypertexte"/>
          <w:rFonts w:ascii="Arial" w:hAnsi="Arial" w:cs="Arial"/>
          <w:sz w:val="16"/>
          <w:szCs w:val="16"/>
        </w:rPr>
      </w:pPr>
    </w:p>
    <w:p w14:paraId="7886622D" w14:textId="77777777" w:rsidR="004A1E77" w:rsidRPr="00D94BD6" w:rsidRDefault="004A1E77" w:rsidP="00D94BD6">
      <w:pPr>
        <w:jc w:val="both"/>
        <w:rPr>
          <w:rFonts w:ascii="Arial" w:hAnsi="Arial" w:cs="Arial"/>
          <w:color w:val="000000"/>
          <w:sz w:val="20"/>
        </w:rPr>
      </w:pPr>
    </w:p>
    <w:p w14:paraId="5671497D"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t>L’ACCOMPAGNEMENT DE L’ACTION</w:t>
      </w:r>
    </w:p>
    <w:p w14:paraId="531D250A" w14:textId="77777777" w:rsidR="004A1E77" w:rsidRPr="00D94BD6" w:rsidRDefault="004A1E77" w:rsidP="00D94BD6">
      <w:pPr>
        <w:jc w:val="both"/>
        <w:rPr>
          <w:rFonts w:ascii="Arial" w:hAnsi="Arial" w:cs="Arial"/>
          <w:sz w:val="20"/>
        </w:rPr>
      </w:pPr>
    </w:p>
    <w:p w14:paraId="2022C84D" w14:textId="77777777" w:rsidR="004A1E77" w:rsidRPr="00D94BD6" w:rsidRDefault="004A1E77" w:rsidP="00D94BD6">
      <w:pPr>
        <w:jc w:val="both"/>
        <w:rPr>
          <w:rFonts w:ascii="Arial" w:hAnsi="Arial" w:cs="Arial"/>
          <w:sz w:val="20"/>
        </w:rPr>
      </w:pPr>
      <w:r w:rsidRPr="00D94BD6">
        <w:rPr>
          <w:rFonts w:ascii="Arial" w:hAnsi="Arial" w:cs="Arial"/>
          <w:sz w:val="20"/>
        </w:rPr>
        <w:t>L’équipe Clause Emploi de Grenoble-Alpes Métropole s’engage à accompagner l'entreprise titulaire du marché.</w:t>
      </w:r>
    </w:p>
    <w:p w14:paraId="716AF960" w14:textId="77777777" w:rsidR="004A1E77" w:rsidRPr="00D94BD6" w:rsidRDefault="004A1E77" w:rsidP="00D94BD6">
      <w:pPr>
        <w:jc w:val="both"/>
        <w:rPr>
          <w:rFonts w:ascii="Arial" w:hAnsi="Arial" w:cs="Arial"/>
          <w:sz w:val="20"/>
        </w:rPr>
      </w:pPr>
      <w:r w:rsidRPr="00D94BD6">
        <w:rPr>
          <w:rFonts w:ascii="Arial" w:hAnsi="Arial" w:cs="Arial"/>
          <w:sz w:val="20"/>
        </w:rPr>
        <w:t>Pour ce faire, elle mobilise, ses agents ou partenaires qui auront notamment pour mission :</w:t>
      </w:r>
    </w:p>
    <w:p w14:paraId="2FEDDC0D"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de</w:t>
      </w:r>
      <w:proofErr w:type="gramEnd"/>
      <w:r w:rsidRPr="00D94BD6">
        <w:rPr>
          <w:rFonts w:ascii="Arial" w:hAnsi="Arial" w:cs="Arial"/>
          <w:sz w:val="20"/>
        </w:rPr>
        <w:t xml:space="preserve"> suivre et de faciliter par tous moyens l’application de la clause, de mettre en relation les entreprises et les bénéficiaires potentiels ;</w:t>
      </w:r>
    </w:p>
    <w:p w14:paraId="531FA215"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de</w:t>
      </w:r>
      <w:proofErr w:type="gramEnd"/>
      <w:r w:rsidRPr="00D94BD6">
        <w:rPr>
          <w:rFonts w:ascii="Arial" w:hAnsi="Arial" w:cs="Arial"/>
          <w:sz w:val="20"/>
        </w:rPr>
        <w:t xml:space="preserve"> proposer des personnes susceptibles de bénéficier des mesures d’insertion avec le concours des organismes spécialisés et d’accompagner leur suivi.</w:t>
      </w:r>
    </w:p>
    <w:p w14:paraId="7F99E4C7"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d’informer</w:t>
      </w:r>
      <w:proofErr w:type="gramEnd"/>
      <w:r w:rsidRPr="00D94BD6">
        <w:rPr>
          <w:rFonts w:ascii="Arial" w:hAnsi="Arial" w:cs="Arial"/>
          <w:sz w:val="20"/>
        </w:rPr>
        <w:t xml:space="preserve"> les entreprises sur les dispositifs et les accompagnements personnalisés. </w:t>
      </w:r>
    </w:p>
    <w:p w14:paraId="4DEAAEBD"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d’étudier</w:t>
      </w:r>
      <w:proofErr w:type="gramEnd"/>
      <w:r w:rsidRPr="00D94BD6">
        <w:rPr>
          <w:rFonts w:ascii="Arial" w:hAnsi="Arial" w:cs="Arial"/>
          <w:sz w:val="20"/>
        </w:rPr>
        <w:t xml:space="preserve"> les actions de formation professionnalisantes éventuelles, en lien avec les financeurs publics ;</w:t>
      </w:r>
    </w:p>
    <w:p w14:paraId="3F3E59A8"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d'aider</w:t>
      </w:r>
      <w:proofErr w:type="gramEnd"/>
      <w:r w:rsidRPr="00D94BD6">
        <w:rPr>
          <w:rFonts w:ascii="Arial" w:hAnsi="Arial" w:cs="Arial"/>
          <w:sz w:val="20"/>
        </w:rPr>
        <w:t xml:space="preserve"> le titulaire à préciser ses besoins et les moyens par lesquels il compte réaliser ses engagements ;</w:t>
      </w:r>
    </w:p>
    <w:p w14:paraId="5602696E" w14:textId="77777777" w:rsidR="004A1E77" w:rsidRPr="00D94BD6" w:rsidRDefault="004A1E77" w:rsidP="00D94BD6">
      <w:pPr>
        <w:numPr>
          <w:ilvl w:val="0"/>
          <w:numId w:val="4"/>
        </w:numPr>
        <w:jc w:val="both"/>
        <w:rPr>
          <w:rFonts w:ascii="Arial" w:hAnsi="Arial" w:cs="Arial"/>
          <w:sz w:val="20"/>
        </w:rPr>
      </w:pPr>
      <w:proofErr w:type="gramStart"/>
      <w:r w:rsidRPr="00D94BD6">
        <w:rPr>
          <w:rFonts w:ascii="Arial" w:hAnsi="Arial" w:cs="Arial"/>
          <w:sz w:val="20"/>
        </w:rPr>
        <w:t>d'assurer</w:t>
      </w:r>
      <w:proofErr w:type="gramEnd"/>
      <w:r w:rsidRPr="00D94BD6">
        <w:rPr>
          <w:rFonts w:ascii="Arial" w:hAnsi="Arial" w:cs="Arial"/>
          <w:sz w:val="20"/>
        </w:rPr>
        <w:t xml:space="preserve"> un suivi de l'exécution de la clause durant toute la durée du marché.</w:t>
      </w:r>
    </w:p>
    <w:p w14:paraId="35939447" w14:textId="67A2EBB2" w:rsidR="004A1E77" w:rsidRDefault="004A1E77" w:rsidP="00D94BD6">
      <w:pPr>
        <w:numPr>
          <w:ilvl w:val="0"/>
          <w:numId w:val="4"/>
        </w:numPr>
        <w:jc w:val="both"/>
        <w:rPr>
          <w:rFonts w:ascii="Arial" w:hAnsi="Arial" w:cs="Arial"/>
          <w:sz w:val="20"/>
        </w:rPr>
      </w:pPr>
      <w:proofErr w:type="gramStart"/>
      <w:r w:rsidRPr="00D94BD6">
        <w:rPr>
          <w:rFonts w:ascii="Arial" w:hAnsi="Arial" w:cs="Arial"/>
          <w:sz w:val="20"/>
        </w:rPr>
        <w:t>d’appuyer</w:t>
      </w:r>
      <w:proofErr w:type="gramEnd"/>
      <w:r w:rsidRPr="00D94BD6">
        <w:rPr>
          <w:rFonts w:ascii="Arial" w:hAnsi="Arial" w:cs="Arial"/>
          <w:sz w:val="20"/>
        </w:rPr>
        <w:t xml:space="preserve"> le titulaire en cas de difficulté à mettre en œuvre la clause </w:t>
      </w:r>
    </w:p>
    <w:p w14:paraId="703904E5" w14:textId="77777777" w:rsidR="009E643A" w:rsidRPr="00D94BD6" w:rsidRDefault="009E643A" w:rsidP="009E643A">
      <w:pPr>
        <w:ind w:left="720"/>
        <w:jc w:val="both"/>
        <w:rPr>
          <w:rFonts w:ascii="Arial" w:hAnsi="Arial" w:cs="Arial"/>
          <w:sz w:val="20"/>
        </w:rPr>
      </w:pPr>
    </w:p>
    <w:p w14:paraId="5DC0F3A8" w14:textId="77777777" w:rsidR="004A1E77" w:rsidRPr="00D94BD6" w:rsidRDefault="004A1E77" w:rsidP="00D94BD6">
      <w:pPr>
        <w:numPr>
          <w:ilvl w:val="0"/>
          <w:numId w:val="10"/>
        </w:numPr>
        <w:jc w:val="both"/>
        <w:rPr>
          <w:rFonts w:ascii="Arial" w:hAnsi="Arial" w:cs="Arial"/>
          <w:b/>
          <w:sz w:val="20"/>
          <w:u w:val="single"/>
        </w:rPr>
      </w:pPr>
      <w:r w:rsidRPr="00D94BD6">
        <w:rPr>
          <w:rFonts w:ascii="Arial" w:hAnsi="Arial" w:cs="Arial"/>
          <w:b/>
          <w:sz w:val="20"/>
          <w:u w:val="single"/>
        </w:rPr>
        <w:lastRenderedPageBreak/>
        <w:t>SUIVI ET CONTROLE DE LA CLAUSE EMPLOI</w:t>
      </w:r>
    </w:p>
    <w:p w14:paraId="4E504E9E" w14:textId="77777777" w:rsidR="004A1E77" w:rsidRPr="00D94BD6" w:rsidRDefault="004A1E77" w:rsidP="00D94BD6">
      <w:pPr>
        <w:jc w:val="both"/>
        <w:rPr>
          <w:rFonts w:ascii="Arial" w:hAnsi="Arial" w:cs="Arial"/>
          <w:sz w:val="20"/>
        </w:rPr>
      </w:pPr>
    </w:p>
    <w:p w14:paraId="79E4F463" w14:textId="77777777" w:rsidR="004A1E77" w:rsidRPr="00D94BD6" w:rsidRDefault="004A1E77" w:rsidP="00D94BD6">
      <w:pPr>
        <w:jc w:val="both"/>
        <w:rPr>
          <w:rFonts w:ascii="Arial" w:hAnsi="Arial" w:cs="Arial"/>
          <w:sz w:val="20"/>
        </w:rPr>
      </w:pPr>
      <w:r w:rsidRPr="00D94BD6">
        <w:rPr>
          <w:rFonts w:ascii="Arial" w:hAnsi="Arial" w:cs="Arial"/>
          <w:sz w:val="20"/>
        </w:rPr>
        <w:t>Pendant et à l’issue du marché, le CEA</w:t>
      </w:r>
      <w:r w:rsidRPr="00D94BD6">
        <w:rPr>
          <w:rFonts w:ascii="Arial" w:hAnsi="Arial" w:cs="Arial"/>
          <w:b/>
          <w:color w:val="FF0000"/>
          <w:sz w:val="20"/>
        </w:rPr>
        <w:t xml:space="preserve"> </w:t>
      </w:r>
      <w:r w:rsidRPr="00D94BD6">
        <w:rPr>
          <w:rFonts w:ascii="Arial" w:hAnsi="Arial" w:cs="Arial"/>
          <w:sz w:val="20"/>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5F8076DE" w14:textId="77777777" w:rsidR="004A1E77" w:rsidRPr="00D94BD6" w:rsidRDefault="004A1E77" w:rsidP="00D94BD6">
      <w:pPr>
        <w:jc w:val="both"/>
        <w:rPr>
          <w:rFonts w:ascii="Arial" w:hAnsi="Arial" w:cs="Arial"/>
          <w:sz w:val="20"/>
        </w:rPr>
      </w:pPr>
    </w:p>
    <w:p w14:paraId="5E5D1B0F" w14:textId="77777777" w:rsidR="004A1E77" w:rsidRPr="00D94BD6" w:rsidRDefault="004A1E77" w:rsidP="00D94BD6">
      <w:pPr>
        <w:ind w:firstLine="708"/>
        <w:jc w:val="both"/>
        <w:rPr>
          <w:rFonts w:ascii="Arial" w:hAnsi="Arial" w:cs="Arial"/>
          <w:b/>
          <w:sz w:val="20"/>
          <w:u w:val="single"/>
        </w:rPr>
      </w:pPr>
      <w:r w:rsidRPr="00D94BD6">
        <w:rPr>
          <w:rFonts w:ascii="Arial" w:hAnsi="Arial" w:cs="Arial"/>
          <w:b/>
          <w:sz w:val="20"/>
          <w:u w:val="single"/>
        </w:rPr>
        <w:t>Au démarrage du marché</w:t>
      </w:r>
    </w:p>
    <w:p w14:paraId="34E3E451" w14:textId="77777777" w:rsidR="004A1E77" w:rsidRPr="00D94BD6" w:rsidRDefault="004A1E77" w:rsidP="00D94BD6">
      <w:pPr>
        <w:jc w:val="both"/>
        <w:rPr>
          <w:rFonts w:ascii="Arial" w:hAnsi="Arial" w:cs="Arial"/>
          <w:sz w:val="20"/>
        </w:rPr>
      </w:pPr>
    </w:p>
    <w:p w14:paraId="25BAD769" w14:textId="77777777" w:rsidR="004A1E77" w:rsidRPr="00D94BD6" w:rsidRDefault="004A1E77" w:rsidP="00D94BD6">
      <w:pPr>
        <w:jc w:val="both"/>
        <w:rPr>
          <w:rFonts w:ascii="Arial" w:hAnsi="Arial" w:cs="Arial"/>
          <w:sz w:val="20"/>
        </w:rPr>
      </w:pPr>
      <w:r w:rsidRPr="00D94BD6">
        <w:rPr>
          <w:rFonts w:ascii="Arial" w:hAnsi="Arial" w:cs="Arial"/>
          <w:sz w:val="20"/>
        </w:rPr>
        <w:t xml:space="preserve">Dans un </w:t>
      </w:r>
      <w:r w:rsidRPr="00D94BD6">
        <w:rPr>
          <w:rFonts w:ascii="Arial" w:hAnsi="Arial" w:cs="Arial"/>
          <w:b/>
          <w:sz w:val="20"/>
        </w:rPr>
        <w:t>délai de 1 mois à compter de la date de notification du marché ou de l'ordre de service N° 1 – début de la phase de préparation du chantier –</w:t>
      </w:r>
      <w:r w:rsidRPr="00D94BD6">
        <w:rPr>
          <w:rFonts w:ascii="Arial" w:hAnsi="Arial" w:cs="Arial"/>
          <w:sz w:val="20"/>
        </w:rPr>
        <w:t xml:space="preserve"> le Titulaire informe par courriel l’équipe Clause Emploi de Grenoble Alpes Métropole des dispositions qu'elle compte prendre pour assurer le respect de la clause emploi.</w:t>
      </w:r>
    </w:p>
    <w:p w14:paraId="0BE6A4C6" w14:textId="77777777" w:rsidR="004A1E77" w:rsidRPr="00D94BD6" w:rsidRDefault="004A1E77" w:rsidP="00D94BD6">
      <w:pPr>
        <w:jc w:val="both"/>
        <w:rPr>
          <w:rFonts w:ascii="Arial" w:hAnsi="Arial" w:cs="Arial"/>
          <w:sz w:val="20"/>
        </w:rPr>
      </w:pPr>
    </w:p>
    <w:p w14:paraId="2A4BFA4D" w14:textId="77777777" w:rsidR="004A1E77" w:rsidRPr="00D94BD6" w:rsidRDefault="004A1E77" w:rsidP="00D94BD6">
      <w:pPr>
        <w:jc w:val="both"/>
        <w:rPr>
          <w:rFonts w:ascii="Arial" w:hAnsi="Arial" w:cs="Arial"/>
          <w:sz w:val="20"/>
        </w:rPr>
      </w:pPr>
      <w:r w:rsidRPr="00D94BD6">
        <w:rPr>
          <w:rFonts w:ascii="Arial" w:hAnsi="Arial" w:cs="Arial"/>
          <w:sz w:val="20"/>
        </w:rPr>
        <w:t>En cas de sous-traitance, le titulaire informe l’équipe clause emploi de la répartition des heures sous-traitée dès le démarrage de l’intervention du sous-traitant.</w:t>
      </w:r>
    </w:p>
    <w:p w14:paraId="3FCE228E" w14:textId="77777777" w:rsidR="004A1E77" w:rsidRPr="00D94BD6" w:rsidRDefault="004A1E77" w:rsidP="00D94BD6">
      <w:pPr>
        <w:jc w:val="both"/>
        <w:rPr>
          <w:rFonts w:ascii="Arial" w:hAnsi="Arial" w:cs="Arial"/>
          <w:sz w:val="20"/>
        </w:rPr>
      </w:pPr>
    </w:p>
    <w:p w14:paraId="62107F78" w14:textId="77777777" w:rsidR="004A1E77" w:rsidRPr="00D94BD6" w:rsidRDefault="004A1E77" w:rsidP="00D94BD6">
      <w:pPr>
        <w:ind w:firstLine="708"/>
        <w:jc w:val="both"/>
        <w:rPr>
          <w:rFonts w:ascii="Arial" w:hAnsi="Arial" w:cs="Arial"/>
          <w:b/>
          <w:sz w:val="20"/>
          <w:u w:val="single"/>
        </w:rPr>
      </w:pPr>
      <w:r w:rsidRPr="00D94BD6">
        <w:rPr>
          <w:rFonts w:ascii="Arial" w:hAnsi="Arial" w:cs="Arial"/>
          <w:b/>
          <w:sz w:val="20"/>
          <w:u w:val="single"/>
        </w:rPr>
        <w:t>Avant l’embauche</w:t>
      </w:r>
    </w:p>
    <w:p w14:paraId="2DF70F4A" w14:textId="77777777" w:rsidR="004A1E77" w:rsidRPr="00D94BD6" w:rsidRDefault="004A1E77" w:rsidP="00D94BD6">
      <w:pPr>
        <w:jc w:val="both"/>
        <w:rPr>
          <w:rFonts w:ascii="Arial" w:hAnsi="Arial" w:cs="Arial"/>
          <w:sz w:val="20"/>
        </w:rPr>
      </w:pPr>
    </w:p>
    <w:p w14:paraId="7A12448C" w14:textId="77777777" w:rsidR="004A1E77" w:rsidRPr="00D94BD6" w:rsidRDefault="004A1E77" w:rsidP="00D94BD6">
      <w:pPr>
        <w:jc w:val="both"/>
        <w:rPr>
          <w:rFonts w:ascii="Arial" w:hAnsi="Arial" w:cs="Arial"/>
          <w:sz w:val="20"/>
        </w:rPr>
      </w:pPr>
      <w:r w:rsidRPr="00D94BD6">
        <w:rPr>
          <w:rFonts w:ascii="Arial" w:hAnsi="Arial" w:cs="Arial"/>
          <w:sz w:val="20"/>
        </w:rPr>
        <w:t xml:space="preserve">Le Titulaire informe par mail l’équipe clause emploi de l’embauche à venir (date de démarrage et durée de la mission, partenaire éventuel). </w:t>
      </w:r>
    </w:p>
    <w:p w14:paraId="29DCB7AE" w14:textId="77777777" w:rsidR="004A1E77" w:rsidRPr="00D94BD6" w:rsidRDefault="004A1E77" w:rsidP="00D94BD6">
      <w:pPr>
        <w:pStyle w:val="Paragraphedeliste"/>
        <w:numPr>
          <w:ilvl w:val="0"/>
          <w:numId w:val="6"/>
        </w:numPr>
        <w:spacing w:line="240" w:lineRule="auto"/>
        <w:rPr>
          <w:rFonts w:cs="Arial"/>
        </w:rPr>
      </w:pPr>
      <w:r w:rsidRPr="00D94BD6">
        <w:rPr>
          <w:rFonts w:cs="Arial"/>
        </w:rPr>
        <w:t>Dans le cas d’un recrutement direct, le Titulaire envoie les documents permettant la vérification de l’éligibilité (liste des documents concernés sur emploi.grenoblealpesmetropole.fr)</w:t>
      </w:r>
    </w:p>
    <w:p w14:paraId="137F5BC4" w14:textId="77777777" w:rsidR="004A1E77" w:rsidRPr="00D94BD6" w:rsidRDefault="004A1E77" w:rsidP="00D94BD6">
      <w:pPr>
        <w:pStyle w:val="Paragraphedeliste"/>
        <w:numPr>
          <w:ilvl w:val="0"/>
          <w:numId w:val="6"/>
        </w:numPr>
        <w:spacing w:line="240" w:lineRule="auto"/>
        <w:rPr>
          <w:rFonts w:cs="Arial"/>
        </w:rPr>
      </w:pPr>
      <w:proofErr w:type="gramStart"/>
      <w:r w:rsidRPr="00D94BD6">
        <w:rPr>
          <w:rFonts w:cs="Arial"/>
        </w:rPr>
        <w:t>en</w:t>
      </w:r>
      <w:proofErr w:type="gramEnd"/>
      <w:r w:rsidRPr="00D94BD6">
        <w:rPr>
          <w:rFonts w:cs="Arial"/>
        </w:rPr>
        <w:t xml:space="preserve">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7F0219B" w14:textId="77777777" w:rsidR="004A1E77" w:rsidRPr="00D94BD6" w:rsidRDefault="004A1E77" w:rsidP="00D94BD6">
      <w:pPr>
        <w:pStyle w:val="Paragraphedeliste"/>
        <w:numPr>
          <w:ilvl w:val="0"/>
          <w:numId w:val="6"/>
        </w:numPr>
        <w:spacing w:line="240" w:lineRule="auto"/>
        <w:rPr>
          <w:rFonts w:cs="Arial"/>
        </w:rPr>
      </w:pPr>
      <w:proofErr w:type="gramStart"/>
      <w:r w:rsidRPr="00D94BD6">
        <w:rPr>
          <w:rFonts w:cs="Arial"/>
        </w:rPr>
        <w:t>en</w:t>
      </w:r>
      <w:proofErr w:type="gramEnd"/>
      <w:r w:rsidRPr="00D94BD6">
        <w:rPr>
          <w:rFonts w:cs="Arial"/>
        </w:rPr>
        <w:t xml:space="preserve"> cas de sous-traitance à une SIAE ou une STPA, le titulaire informe le partenaire de son obligation clause emploi et des modalités de suivi de la clause emploi.</w:t>
      </w:r>
    </w:p>
    <w:p w14:paraId="72460202" w14:textId="77777777" w:rsidR="004A1E77" w:rsidRPr="00D94BD6" w:rsidRDefault="004A1E77" w:rsidP="00D94BD6">
      <w:pPr>
        <w:pStyle w:val="Paragraphedeliste"/>
        <w:rPr>
          <w:rFonts w:cs="Arial"/>
        </w:rPr>
      </w:pPr>
    </w:p>
    <w:p w14:paraId="02C80A9B" w14:textId="77777777" w:rsidR="004A1E77" w:rsidRPr="00D94BD6" w:rsidRDefault="004A1E77" w:rsidP="00D94BD6">
      <w:pPr>
        <w:ind w:firstLine="360"/>
        <w:jc w:val="both"/>
        <w:rPr>
          <w:rFonts w:ascii="Arial" w:hAnsi="Arial" w:cs="Arial"/>
          <w:b/>
          <w:sz w:val="20"/>
          <w:u w:val="single"/>
        </w:rPr>
      </w:pPr>
      <w:r w:rsidRPr="00D94BD6">
        <w:rPr>
          <w:rFonts w:ascii="Arial" w:hAnsi="Arial" w:cs="Arial"/>
          <w:b/>
          <w:sz w:val="20"/>
          <w:u w:val="single"/>
        </w:rPr>
        <w:t>Au moment de l’embauche ou au plus tard 1 mois avant la fin du marché :</w:t>
      </w:r>
    </w:p>
    <w:p w14:paraId="4F4B83CC" w14:textId="77777777" w:rsidR="004A1E77" w:rsidRPr="00D94BD6" w:rsidRDefault="004A1E77" w:rsidP="00D94BD6">
      <w:pPr>
        <w:jc w:val="both"/>
        <w:rPr>
          <w:rFonts w:ascii="Arial" w:hAnsi="Arial" w:cs="Arial"/>
          <w:sz w:val="20"/>
        </w:rPr>
      </w:pPr>
    </w:p>
    <w:p w14:paraId="1F0BF863" w14:textId="77777777" w:rsidR="004A1E77" w:rsidRPr="00D94BD6" w:rsidRDefault="004A1E77" w:rsidP="00D94BD6">
      <w:pPr>
        <w:jc w:val="both"/>
        <w:rPr>
          <w:rFonts w:ascii="Arial" w:hAnsi="Arial" w:cs="Arial"/>
          <w:sz w:val="20"/>
        </w:rPr>
      </w:pPr>
      <w:r w:rsidRPr="00D94BD6">
        <w:rPr>
          <w:rFonts w:ascii="Arial" w:hAnsi="Arial" w:cs="Arial"/>
          <w:sz w:val="20"/>
        </w:rPr>
        <w:t>Le titulaire informe l’équipe clause emploi de la réalisation de son engagement :</w:t>
      </w:r>
    </w:p>
    <w:p w14:paraId="2944BF30" w14:textId="77777777" w:rsidR="004A1E77" w:rsidRPr="00D94BD6" w:rsidRDefault="004A1E77" w:rsidP="00D94BD6">
      <w:pPr>
        <w:pStyle w:val="Paragraphedeliste"/>
        <w:numPr>
          <w:ilvl w:val="0"/>
          <w:numId w:val="6"/>
        </w:numPr>
        <w:spacing w:line="240" w:lineRule="auto"/>
        <w:rPr>
          <w:rFonts w:cs="Arial"/>
        </w:rPr>
      </w:pPr>
      <w:r w:rsidRPr="00D94BD6">
        <w:rPr>
          <w:rFonts w:cs="Arial"/>
        </w:rPr>
        <w:t>En cas d’embauche directe : envoi du contrat de travail</w:t>
      </w:r>
    </w:p>
    <w:p w14:paraId="4D676A61" w14:textId="77777777" w:rsidR="004A1E77" w:rsidRPr="00D94BD6" w:rsidRDefault="004A1E77" w:rsidP="00D94BD6">
      <w:pPr>
        <w:pStyle w:val="Paragraphedeliste"/>
        <w:numPr>
          <w:ilvl w:val="0"/>
          <w:numId w:val="6"/>
        </w:numPr>
        <w:spacing w:line="240" w:lineRule="auto"/>
        <w:rPr>
          <w:rFonts w:cs="Arial"/>
        </w:rPr>
      </w:pPr>
      <w:r w:rsidRPr="00D94BD6">
        <w:rPr>
          <w:rFonts w:cs="Arial"/>
        </w:rPr>
        <w:t>En cas de mise à disposition ou de sous-traitance à une SIAE ou STPA, le titulaire demande au partenaire d’envoyer mensuellement le tableau de suivi (tableau en téléchargement sur le site emploi.grenoblealpesmetropole.fr)</w:t>
      </w:r>
    </w:p>
    <w:p w14:paraId="1368F231" w14:textId="77777777" w:rsidR="004A1E77" w:rsidRPr="00D94BD6" w:rsidRDefault="004A1E77" w:rsidP="00D94BD6">
      <w:pPr>
        <w:jc w:val="both"/>
        <w:rPr>
          <w:rFonts w:ascii="Arial" w:hAnsi="Arial" w:cs="Arial"/>
          <w:b/>
          <w:sz w:val="20"/>
        </w:rPr>
      </w:pPr>
    </w:p>
    <w:p w14:paraId="3C200B4E" w14:textId="77777777" w:rsidR="004A1E77" w:rsidRPr="00D94BD6" w:rsidRDefault="004A1E77" w:rsidP="00D94BD6">
      <w:pPr>
        <w:jc w:val="both"/>
        <w:rPr>
          <w:rFonts w:ascii="Arial" w:hAnsi="Arial" w:cs="Arial"/>
          <w:sz w:val="20"/>
        </w:rPr>
      </w:pPr>
    </w:p>
    <w:p w14:paraId="345E9072" w14:textId="77777777" w:rsidR="004A1E77" w:rsidRPr="00D94BD6" w:rsidRDefault="004A1E77" w:rsidP="00D94BD6">
      <w:pPr>
        <w:jc w:val="both"/>
        <w:rPr>
          <w:rFonts w:ascii="Arial" w:hAnsi="Arial" w:cs="Arial"/>
          <w:b/>
          <w:sz w:val="20"/>
          <w:u w:val="single"/>
        </w:rPr>
      </w:pPr>
      <w:r w:rsidRPr="00D94BD6">
        <w:rPr>
          <w:rFonts w:ascii="Arial" w:hAnsi="Arial" w:cs="Arial"/>
          <w:b/>
          <w:sz w:val="20"/>
          <w:u w:val="single"/>
        </w:rPr>
        <w:t>6. INFORMATIONS RELATIVES AUX DONNEES PERSONNELLES</w:t>
      </w:r>
    </w:p>
    <w:p w14:paraId="2AD8287A" w14:textId="77777777" w:rsidR="004A1E77" w:rsidRPr="00D94BD6" w:rsidRDefault="004A1E77" w:rsidP="00D94BD6">
      <w:pPr>
        <w:jc w:val="both"/>
        <w:rPr>
          <w:rFonts w:ascii="Arial" w:hAnsi="Arial" w:cs="Arial"/>
          <w:b/>
          <w:sz w:val="20"/>
          <w:u w:val="single"/>
        </w:rPr>
      </w:pPr>
    </w:p>
    <w:p w14:paraId="4195999A" w14:textId="77777777" w:rsidR="004A1E77" w:rsidRPr="00D94BD6" w:rsidRDefault="004A1E77" w:rsidP="00D94BD6">
      <w:pPr>
        <w:spacing w:after="120"/>
        <w:jc w:val="both"/>
        <w:rPr>
          <w:rFonts w:ascii="Arial" w:hAnsi="Arial" w:cs="Arial"/>
          <w:sz w:val="20"/>
        </w:rPr>
      </w:pPr>
      <w:r w:rsidRPr="00D94BD6">
        <w:rPr>
          <w:rFonts w:ascii="Arial" w:hAnsi="Arial" w:cs="Arial"/>
          <w:sz w:val="20"/>
        </w:rPr>
        <w:t xml:space="preserve">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w:t>
      </w:r>
      <w:proofErr w:type="spellStart"/>
      <w:r w:rsidRPr="00D94BD6">
        <w:rPr>
          <w:rFonts w:ascii="Arial" w:hAnsi="Arial" w:cs="Arial"/>
          <w:sz w:val="20"/>
        </w:rPr>
        <w:t>Cityzen</w:t>
      </w:r>
      <w:proofErr w:type="spellEnd"/>
      <w:r w:rsidRPr="00D94BD6">
        <w:rPr>
          <w:rFonts w:ascii="Arial" w:hAnsi="Arial" w:cs="Arial"/>
          <w:sz w:val="20"/>
        </w:rPr>
        <w:t xml:space="preserve"> du Groupe UP à la demande de l’Alliance Villes Emploi, qui a fait l’objet d’une déclaration à la CNIL.</w:t>
      </w:r>
    </w:p>
    <w:p w14:paraId="23327526" w14:textId="77777777" w:rsidR="004A1E77" w:rsidRPr="00D94BD6" w:rsidRDefault="004A1E77" w:rsidP="00D94BD6">
      <w:pPr>
        <w:spacing w:after="120"/>
        <w:jc w:val="both"/>
        <w:rPr>
          <w:rFonts w:ascii="Arial" w:hAnsi="Arial" w:cs="Arial"/>
          <w:sz w:val="20"/>
        </w:rPr>
      </w:pPr>
      <w:r w:rsidRPr="00D94BD6">
        <w:rPr>
          <w:rFonts w:ascii="Arial" w:hAnsi="Arial" w:cs="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61C5023A" w14:textId="77777777" w:rsidR="004A1E77" w:rsidRPr="00D94BD6" w:rsidRDefault="004A1E77" w:rsidP="00D94BD6">
      <w:pPr>
        <w:spacing w:after="120"/>
        <w:jc w:val="both"/>
        <w:rPr>
          <w:rFonts w:ascii="Arial" w:hAnsi="Arial" w:cs="Arial"/>
          <w:sz w:val="20"/>
        </w:rPr>
      </w:pPr>
      <w:r w:rsidRPr="00D94BD6">
        <w:rPr>
          <w:rFonts w:ascii="Arial" w:hAnsi="Arial" w:cs="Arial"/>
          <w:sz w:val="20"/>
        </w:rPr>
        <w:t>Grenoble-Alpes Métropole est responsable du traitement des données collectées.</w:t>
      </w:r>
    </w:p>
    <w:p w14:paraId="5DF35997" w14:textId="67F0DA88" w:rsidR="004A1E77" w:rsidRPr="00D94BD6" w:rsidRDefault="004A1E77" w:rsidP="00D94BD6">
      <w:pPr>
        <w:spacing w:before="60" w:after="120"/>
        <w:jc w:val="both"/>
        <w:rPr>
          <w:rFonts w:ascii="Arial" w:eastAsia="Calibri" w:hAnsi="Arial" w:cs="Arial"/>
          <w:iCs/>
          <w:color w:val="000000"/>
          <w:kern w:val="24"/>
          <w:sz w:val="20"/>
        </w:rPr>
      </w:pPr>
      <w:r w:rsidRPr="00D94BD6">
        <w:rPr>
          <w:rFonts w:ascii="Arial" w:eastAsia="Calibri" w:hAnsi="Arial" w:cs="Arial"/>
          <w:iCs/>
          <w:color w:val="000000"/>
          <w:kern w:val="24"/>
          <w:sz w:val="20"/>
        </w:rPr>
        <w:t>Le traitement est nécessaire à l’établissement de la relation contractuelle entre le titulaire et le CEA</w:t>
      </w:r>
      <w:r w:rsidR="00D94BD6" w:rsidRPr="00D94BD6">
        <w:rPr>
          <w:rFonts w:ascii="Arial" w:eastAsia="Calibri" w:hAnsi="Arial" w:cs="Arial"/>
          <w:iCs/>
          <w:color w:val="000000"/>
          <w:kern w:val="24"/>
          <w:sz w:val="20"/>
        </w:rPr>
        <w:t>.</w:t>
      </w:r>
    </w:p>
    <w:p w14:paraId="5BC0CC9F" w14:textId="77777777" w:rsidR="004A1E77" w:rsidRPr="00D94BD6" w:rsidRDefault="004A1E77" w:rsidP="00D94BD6">
      <w:pPr>
        <w:spacing w:after="120"/>
        <w:jc w:val="both"/>
        <w:rPr>
          <w:rFonts w:ascii="Arial" w:hAnsi="Arial" w:cs="Arial"/>
          <w:sz w:val="20"/>
        </w:rPr>
      </w:pPr>
      <w:r w:rsidRPr="00D94BD6">
        <w:rPr>
          <w:rFonts w:ascii="Arial" w:hAnsi="Arial" w:cs="Arial"/>
          <w:sz w:val="20"/>
        </w:rPr>
        <w:t>Les données sont conservées pendant une durée de 48 mois à partir du 1er jour de la mise en poste du bénéficiaire et 24 mois après la fin de la période concernée.</w:t>
      </w:r>
    </w:p>
    <w:p w14:paraId="0E76D6A4" w14:textId="77777777" w:rsidR="004A1E77" w:rsidRPr="00D94BD6" w:rsidRDefault="004A1E77" w:rsidP="00D94BD6">
      <w:pPr>
        <w:spacing w:after="120"/>
        <w:jc w:val="both"/>
        <w:rPr>
          <w:rFonts w:ascii="Arial" w:hAnsi="Arial" w:cs="Arial"/>
          <w:sz w:val="20"/>
        </w:rPr>
      </w:pPr>
      <w:r w:rsidRPr="00D94BD6">
        <w:rPr>
          <w:rFonts w:ascii="Arial" w:hAnsi="Arial" w:cs="Arial"/>
          <w:sz w:val="20"/>
        </w:rPr>
        <w:t>Ces données sont destinées à l’équipe Clause Emploi de Grenoble-Alpes Métropole et aux organismes partenaires emploi - insertion susceptibles d’intervenir et d’accompagner les démarches.</w:t>
      </w:r>
    </w:p>
    <w:p w14:paraId="0015141E" w14:textId="77777777" w:rsidR="004A1E77" w:rsidRPr="00D94BD6" w:rsidRDefault="004A1E77" w:rsidP="00D94BD6">
      <w:pPr>
        <w:spacing w:after="120"/>
        <w:jc w:val="both"/>
        <w:rPr>
          <w:rFonts w:ascii="Arial" w:hAnsi="Arial" w:cs="Arial"/>
          <w:sz w:val="20"/>
        </w:rPr>
      </w:pPr>
      <w:r w:rsidRPr="00D94BD6">
        <w:rPr>
          <w:rFonts w:ascii="Arial" w:hAnsi="Arial" w:cs="Arial"/>
          <w:sz w:val="20"/>
        </w:rPr>
        <w:lastRenderedPageBreak/>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10" w:history="1">
        <w:r w:rsidRPr="00D94BD6">
          <w:rPr>
            <w:rStyle w:val="Lienhypertexte"/>
            <w:rFonts w:ascii="Arial" w:hAnsi="Arial" w:cs="Arial"/>
            <w:sz w:val="20"/>
          </w:rPr>
          <w:t>clause.emploi@grenoblealpesmetropole.fr</w:t>
        </w:r>
      </w:hyperlink>
      <w:r w:rsidRPr="00D94BD6">
        <w:rPr>
          <w:rFonts w:ascii="Arial" w:hAnsi="Arial" w:cs="Arial"/>
          <w:sz w:val="20"/>
        </w:rPr>
        <w:t xml:space="preserve"> ou en contactant le Délégué à la protection des données :</w:t>
      </w:r>
    </w:p>
    <w:p w14:paraId="43B181C3" w14:textId="77777777" w:rsidR="004A1E77" w:rsidRPr="00D94BD6" w:rsidRDefault="004A1E77" w:rsidP="00D94BD6">
      <w:pPr>
        <w:pStyle w:val="Paragraphedeliste"/>
        <w:numPr>
          <w:ilvl w:val="0"/>
          <w:numId w:val="5"/>
        </w:numPr>
        <w:spacing w:after="120" w:line="240" w:lineRule="auto"/>
        <w:rPr>
          <w:rFonts w:cs="Arial"/>
        </w:rPr>
      </w:pPr>
      <w:r w:rsidRPr="00D94BD6">
        <w:rPr>
          <w:rFonts w:cs="Arial"/>
        </w:rPr>
        <w:t xml:space="preserve">DPO par </w:t>
      </w:r>
      <w:hyperlink r:id="rId11" w:history="1">
        <w:r w:rsidRPr="00D94BD6">
          <w:rPr>
            <w:rStyle w:val="Lienhypertexte"/>
            <w:rFonts w:cs="Arial"/>
          </w:rPr>
          <w:t>voie électronique</w:t>
        </w:r>
      </w:hyperlink>
      <w:r w:rsidRPr="00D94BD6">
        <w:rPr>
          <w:rFonts w:cs="Arial"/>
        </w:rPr>
        <w:t xml:space="preserve"> (formulaire sur demarches.grenoblealpesmetropole.fr) ;</w:t>
      </w:r>
    </w:p>
    <w:p w14:paraId="0BCBFEE5" w14:textId="77777777" w:rsidR="004A1E77" w:rsidRPr="00D94BD6" w:rsidRDefault="004A1E77" w:rsidP="00D94BD6">
      <w:pPr>
        <w:pStyle w:val="Paragraphedeliste"/>
        <w:numPr>
          <w:ilvl w:val="0"/>
          <w:numId w:val="5"/>
        </w:numPr>
        <w:spacing w:after="120" w:line="240" w:lineRule="auto"/>
        <w:rPr>
          <w:rFonts w:cs="Arial"/>
        </w:rPr>
      </w:pPr>
      <w:r w:rsidRPr="00D94BD6">
        <w:rPr>
          <w:rFonts w:cs="Arial"/>
        </w:rPr>
        <w:t xml:space="preserve">Ou par courrier postal à l’adresse suivante : </w:t>
      </w:r>
    </w:p>
    <w:p w14:paraId="2BFE4B45" w14:textId="77777777" w:rsidR="004A1E77" w:rsidRPr="00D94BD6" w:rsidRDefault="004A1E77" w:rsidP="00D94BD6">
      <w:pPr>
        <w:jc w:val="both"/>
        <w:rPr>
          <w:rFonts w:ascii="Arial" w:hAnsi="Arial" w:cs="Arial"/>
          <w:sz w:val="20"/>
        </w:rPr>
      </w:pPr>
      <w:r w:rsidRPr="00D94BD6">
        <w:rPr>
          <w:rFonts w:ascii="Arial" w:hAnsi="Arial" w:cs="Arial"/>
          <w:sz w:val="20"/>
        </w:rPr>
        <w:t>Le délégué à la protection des données</w:t>
      </w:r>
    </w:p>
    <w:p w14:paraId="559A52C2" w14:textId="77777777" w:rsidR="004A1E77" w:rsidRPr="00D94BD6" w:rsidRDefault="004A1E77" w:rsidP="00D94BD6">
      <w:pPr>
        <w:jc w:val="both"/>
        <w:rPr>
          <w:rFonts w:ascii="Arial" w:hAnsi="Arial" w:cs="Arial"/>
          <w:sz w:val="20"/>
        </w:rPr>
      </w:pPr>
      <w:r w:rsidRPr="00D94BD6">
        <w:rPr>
          <w:rFonts w:ascii="Arial" w:hAnsi="Arial" w:cs="Arial"/>
          <w:sz w:val="20"/>
        </w:rPr>
        <w:t>Grenoble-Alpes Métropole - Le Forum</w:t>
      </w:r>
    </w:p>
    <w:p w14:paraId="1C65BB43" w14:textId="77777777" w:rsidR="004A1E77" w:rsidRPr="00D94BD6" w:rsidRDefault="004A1E77" w:rsidP="00D94BD6">
      <w:pPr>
        <w:spacing w:after="120"/>
        <w:jc w:val="both"/>
        <w:rPr>
          <w:rFonts w:ascii="Arial" w:hAnsi="Arial" w:cs="Arial"/>
          <w:sz w:val="20"/>
        </w:rPr>
      </w:pPr>
      <w:r w:rsidRPr="00D94BD6">
        <w:rPr>
          <w:rFonts w:ascii="Arial" w:hAnsi="Arial" w:cs="Arial"/>
          <w:sz w:val="20"/>
        </w:rPr>
        <w:t>3, rue Malakoff - CS 50053 - 38031 Grenoble cedex</w:t>
      </w:r>
    </w:p>
    <w:p w14:paraId="05CDCA91" w14:textId="77777777" w:rsidR="004A1E77" w:rsidRPr="00D94BD6" w:rsidRDefault="004A1E77" w:rsidP="00D94BD6">
      <w:pPr>
        <w:spacing w:after="120"/>
        <w:jc w:val="both"/>
        <w:rPr>
          <w:rFonts w:ascii="Arial" w:hAnsi="Arial" w:cs="Arial"/>
          <w:sz w:val="20"/>
        </w:rPr>
      </w:pPr>
      <w:r w:rsidRPr="00D94BD6">
        <w:rPr>
          <w:rFonts w:ascii="Arial" w:hAnsi="Arial" w:cs="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14:paraId="42E0CC41" w14:textId="77777777" w:rsidR="004A1E77" w:rsidRPr="00EF3B3E" w:rsidRDefault="004A1E77" w:rsidP="00D94BD6">
      <w:pPr>
        <w:spacing w:after="120"/>
        <w:jc w:val="both"/>
        <w:rPr>
          <w:rFonts w:ascii="Arial" w:hAnsi="Arial" w:cs="Arial"/>
          <w:sz w:val="20"/>
        </w:rPr>
      </w:pPr>
      <w:r w:rsidRPr="00D94BD6">
        <w:rPr>
          <w:rFonts w:ascii="Arial" w:hAnsi="Arial" w:cs="Arial"/>
          <w:sz w:val="20"/>
        </w:rPr>
        <w:t>La non-fourniture ou la non-autorisation de la transmission de ces informations entraînera l’impossibilité de donner une suite à ce positionnement sur le dispositif clause emploi.</w:t>
      </w:r>
    </w:p>
    <w:p w14:paraId="4508C091" w14:textId="77777777" w:rsidR="004A1E77" w:rsidRPr="000D38C9" w:rsidRDefault="004A1E77" w:rsidP="00D94BD6">
      <w:pPr>
        <w:pStyle w:val="Titre3"/>
        <w:keepNext w:val="0"/>
        <w:numPr>
          <w:ilvl w:val="0"/>
          <w:numId w:val="0"/>
        </w:numPr>
        <w:tabs>
          <w:tab w:val="clear" w:pos="1134"/>
          <w:tab w:val="clear" w:pos="6946"/>
        </w:tabs>
        <w:autoSpaceDE w:val="0"/>
        <w:autoSpaceDN w:val="0"/>
        <w:adjustRightInd w:val="0"/>
        <w:rPr>
          <w:rFonts w:cs="Arial"/>
          <w:szCs w:val="22"/>
        </w:rPr>
      </w:pPr>
    </w:p>
    <w:p w14:paraId="685C2131" w14:textId="77777777" w:rsidR="00146C1D" w:rsidRDefault="00146C1D" w:rsidP="00D94BD6">
      <w:pPr>
        <w:jc w:val="both"/>
      </w:pPr>
    </w:p>
    <w:p w14:paraId="49FF2401" w14:textId="77777777" w:rsidR="00D94BD6" w:rsidRDefault="00D94BD6"/>
    <w:sectPr w:rsidR="00D94BD6" w:rsidSect="004A1E77">
      <w:footerReference w:type="default" r:id="rId12"/>
      <w:headerReference w:type="first" r:id="rId13"/>
      <w:footerReference w:type="first" r:id="rId14"/>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1E1C7" w14:textId="77777777" w:rsidR="00B0472F" w:rsidRDefault="00BF0C08">
      <w:r>
        <w:separator/>
      </w:r>
    </w:p>
  </w:endnote>
  <w:endnote w:type="continuationSeparator" w:id="0">
    <w:p w14:paraId="3C1FE3D4" w14:textId="77777777" w:rsidR="00B0472F" w:rsidRDefault="00BF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utura">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6E5E" w14:textId="0C17C891" w:rsidR="00F339DF" w:rsidRDefault="004A1E77">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r>
    <w:r w:rsidR="00D94BD6">
      <w:rPr>
        <w:sz w:val="16"/>
        <w:szCs w:val="16"/>
      </w:rPr>
      <w:t>Annexe n°2 du projet de marché</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noProof/>
        <w:sz w:val="16"/>
        <w:szCs w:val="16"/>
      </w:rPr>
      <w:t>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Pr>
        <w:rStyle w:val="Numrodepage"/>
        <w:noProof/>
        <w:sz w:val="16"/>
        <w:szCs w:val="16"/>
      </w:rPr>
      <w:t>20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66925" w14:textId="61355B7F" w:rsidR="00D94BD6" w:rsidRDefault="00D94BD6" w:rsidP="00D94BD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 xml:space="preserve">                                                                Annexe n°2 du projet de marché</w:t>
    </w:r>
    <w:r>
      <w:rPr>
        <w:sz w:val="16"/>
        <w:szCs w:val="16"/>
      </w:rPr>
      <w:tab/>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sz w:val="16"/>
        <w:szCs w:val="16"/>
      </w:rPr>
      <w:t>2</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Pr>
        <w:rStyle w:val="Numrodepage"/>
        <w:sz w:val="16"/>
        <w:szCs w:val="16"/>
      </w:rPr>
      <w:t>4</w:t>
    </w:r>
    <w:r>
      <w:rPr>
        <w:rStyle w:val="Numrodepage"/>
        <w:sz w:val="16"/>
        <w:szCs w:val="16"/>
      </w:rPr>
      <w:fldChar w:fldCharType="end"/>
    </w:r>
  </w:p>
  <w:p w14:paraId="1FECDA1F" w14:textId="77777777" w:rsidR="002D1D6E" w:rsidRPr="00583DFD" w:rsidRDefault="00E5669F"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3446" w14:textId="77777777" w:rsidR="00B0472F" w:rsidRDefault="00BF0C08">
      <w:r>
        <w:separator/>
      </w:r>
    </w:p>
  </w:footnote>
  <w:footnote w:type="continuationSeparator" w:id="0">
    <w:p w14:paraId="1F8D1770" w14:textId="77777777" w:rsidR="00B0472F" w:rsidRDefault="00BF0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A99A5" w14:textId="7162F298" w:rsidR="00D536EB" w:rsidRDefault="00E5669F">
    <w:pPr>
      <w:pStyle w:val="En-tte"/>
    </w:pPr>
  </w:p>
  <w:p w14:paraId="590522A3" w14:textId="77777777" w:rsidR="00F339DF" w:rsidRDefault="00E566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
    <w:abstractNumId w:val="6"/>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4"/>
  </w:num>
  <w:num w:numId="8">
    <w:abstractNumId w:val="8"/>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F2"/>
    <w:rsid w:val="00146C1D"/>
    <w:rsid w:val="001F2DBE"/>
    <w:rsid w:val="004A1E77"/>
    <w:rsid w:val="007106F2"/>
    <w:rsid w:val="0076497D"/>
    <w:rsid w:val="009E643A"/>
    <w:rsid w:val="00B0472F"/>
    <w:rsid w:val="00BF0C08"/>
    <w:rsid w:val="00D94BD6"/>
    <w:rsid w:val="00E56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019638"/>
  <w15:chartTrackingRefBased/>
  <w15:docId w15:val="{AC45297D-E9AC-4E9D-ACA2-4EDE52F7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E7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4A1E77"/>
    <w:pPr>
      <w:keepNext/>
      <w:numPr>
        <w:numId w:val="1"/>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4A1E77"/>
    <w:pPr>
      <w:keepNext/>
      <w:numPr>
        <w:ilvl w:val="1"/>
        <w:numId w:val="1"/>
      </w:numPr>
      <w:tabs>
        <w:tab w:val="left" w:pos="1134"/>
        <w:tab w:val="left" w:pos="6946"/>
      </w:tabs>
      <w:jc w:val="both"/>
      <w:outlineLvl w:val="1"/>
    </w:pPr>
    <w:rPr>
      <w:rFonts w:ascii="Futura" w:hAnsi="Futura"/>
      <w:b/>
      <w:szCs w:val="20"/>
      <w:u w:val="single"/>
    </w:rPr>
  </w:style>
  <w:style w:type="paragraph" w:styleId="Titre3">
    <w:name w:val="heading 3"/>
    <w:basedOn w:val="Normal"/>
    <w:next w:val="Normal"/>
    <w:link w:val="Titre3Car"/>
    <w:qFormat/>
    <w:rsid w:val="004A1E77"/>
    <w:pPr>
      <w:keepNext/>
      <w:numPr>
        <w:ilvl w:val="2"/>
        <w:numId w:val="1"/>
      </w:numPr>
      <w:tabs>
        <w:tab w:val="left" w:pos="1134"/>
        <w:tab w:val="left" w:pos="6946"/>
      </w:tabs>
      <w:jc w:val="both"/>
      <w:outlineLvl w:val="2"/>
    </w:pPr>
    <w:rPr>
      <w:rFonts w:ascii="Arial" w:hAnsi="Arial"/>
      <w:i/>
      <w:sz w:val="22"/>
      <w:szCs w:val="20"/>
    </w:rPr>
  </w:style>
  <w:style w:type="paragraph" w:styleId="Titre4">
    <w:name w:val="heading 4"/>
    <w:basedOn w:val="Normal"/>
    <w:next w:val="Normal"/>
    <w:link w:val="Titre4Car"/>
    <w:qFormat/>
    <w:rsid w:val="004A1E77"/>
    <w:pPr>
      <w:keepNext/>
      <w:numPr>
        <w:ilvl w:val="3"/>
        <w:numId w:val="1"/>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link w:val="Titre5Car"/>
    <w:qFormat/>
    <w:rsid w:val="004A1E77"/>
    <w:pPr>
      <w:keepNext/>
      <w:numPr>
        <w:ilvl w:val="4"/>
        <w:numId w:val="1"/>
      </w:numPr>
      <w:tabs>
        <w:tab w:val="left" w:pos="1134"/>
        <w:tab w:val="left" w:pos="6946"/>
      </w:tabs>
      <w:jc w:val="both"/>
      <w:outlineLvl w:val="4"/>
    </w:pPr>
    <w:rPr>
      <w:rFonts w:ascii="Futura" w:hAnsi="Futura"/>
      <w:szCs w:val="20"/>
    </w:rPr>
  </w:style>
  <w:style w:type="paragraph" w:styleId="Titre6">
    <w:name w:val="heading 6"/>
    <w:basedOn w:val="Normal"/>
    <w:next w:val="Normal"/>
    <w:link w:val="Titre6Car"/>
    <w:qFormat/>
    <w:rsid w:val="004A1E77"/>
    <w:pPr>
      <w:keepNext/>
      <w:numPr>
        <w:ilvl w:val="5"/>
        <w:numId w:val="1"/>
      </w:numPr>
      <w:tabs>
        <w:tab w:val="left" w:pos="709"/>
        <w:tab w:val="left" w:pos="6946"/>
      </w:tabs>
      <w:outlineLvl w:val="5"/>
    </w:pPr>
    <w:rPr>
      <w:rFonts w:ascii="Futura" w:hAnsi="Futura"/>
      <w:b/>
      <w:szCs w:val="20"/>
      <w:u w:val="single"/>
    </w:rPr>
  </w:style>
  <w:style w:type="paragraph" w:styleId="Titre7">
    <w:name w:val="heading 7"/>
    <w:basedOn w:val="Normal"/>
    <w:next w:val="Normal"/>
    <w:link w:val="Titre7Car"/>
    <w:qFormat/>
    <w:rsid w:val="004A1E77"/>
    <w:pPr>
      <w:keepNext/>
      <w:numPr>
        <w:ilvl w:val="6"/>
        <w:numId w:val="1"/>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link w:val="Titre8Car"/>
    <w:qFormat/>
    <w:rsid w:val="004A1E77"/>
    <w:pPr>
      <w:keepNext/>
      <w:numPr>
        <w:ilvl w:val="7"/>
        <w:numId w:val="1"/>
      </w:numPr>
      <w:tabs>
        <w:tab w:val="left" w:pos="1134"/>
        <w:tab w:val="left" w:pos="6946"/>
      </w:tabs>
      <w:jc w:val="both"/>
      <w:outlineLvl w:val="7"/>
    </w:pPr>
    <w:rPr>
      <w:rFonts w:ascii="Futura" w:hAnsi="Futura"/>
      <w:b/>
      <w:sz w:val="22"/>
      <w:szCs w:val="20"/>
    </w:rPr>
  </w:style>
  <w:style w:type="paragraph" w:styleId="Titre9">
    <w:name w:val="heading 9"/>
    <w:basedOn w:val="Normal"/>
    <w:next w:val="Normal"/>
    <w:link w:val="Titre9Car"/>
    <w:qFormat/>
    <w:rsid w:val="004A1E77"/>
    <w:pPr>
      <w:keepNext/>
      <w:numPr>
        <w:ilvl w:val="8"/>
        <w:numId w:val="1"/>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1E77"/>
    <w:rPr>
      <w:rFonts w:ascii="Times New Roman" w:eastAsia="Times New Roman" w:hAnsi="Times New Roman" w:cs="Times New Roman"/>
      <w:b/>
      <w:bCs/>
      <w:sz w:val="24"/>
      <w:szCs w:val="20"/>
      <w:u w:val="single"/>
      <w:lang w:eastAsia="fr-FR"/>
    </w:rPr>
  </w:style>
  <w:style w:type="character" w:customStyle="1" w:styleId="Titre2Car">
    <w:name w:val="Titre 2 Car"/>
    <w:basedOn w:val="Policepardfaut"/>
    <w:link w:val="Titre2"/>
    <w:rsid w:val="004A1E77"/>
    <w:rPr>
      <w:rFonts w:ascii="Futura" w:eastAsia="Times New Roman" w:hAnsi="Futura" w:cs="Times New Roman"/>
      <w:b/>
      <w:sz w:val="24"/>
      <w:szCs w:val="20"/>
      <w:u w:val="single"/>
      <w:lang w:eastAsia="fr-FR"/>
    </w:rPr>
  </w:style>
  <w:style w:type="character" w:customStyle="1" w:styleId="Titre3Car">
    <w:name w:val="Titre 3 Car"/>
    <w:basedOn w:val="Policepardfaut"/>
    <w:link w:val="Titre3"/>
    <w:rsid w:val="004A1E77"/>
    <w:rPr>
      <w:rFonts w:ascii="Arial" w:eastAsia="Times New Roman" w:hAnsi="Arial" w:cs="Times New Roman"/>
      <w:i/>
      <w:szCs w:val="20"/>
      <w:lang w:eastAsia="fr-FR"/>
    </w:rPr>
  </w:style>
  <w:style w:type="character" w:customStyle="1" w:styleId="Titre4Car">
    <w:name w:val="Titre 4 Car"/>
    <w:basedOn w:val="Policepardfaut"/>
    <w:link w:val="Titre4"/>
    <w:rsid w:val="004A1E77"/>
    <w:rPr>
      <w:rFonts w:ascii="Palatino Linotype" w:eastAsia="Times New Roman" w:hAnsi="Palatino Linotype" w:cs="Times New Roman"/>
      <w:b/>
      <w:szCs w:val="24"/>
      <w:lang w:val="en-GB" w:eastAsia="fr-FR"/>
    </w:rPr>
  </w:style>
  <w:style w:type="character" w:customStyle="1" w:styleId="Titre5Car">
    <w:name w:val="Titre 5 Car"/>
    <w:basedOn w:val="Policepardfaut"/>
    <w:link w:val="Titre5"/>
    <w:rsid w:val="004A1E77"/>
    <w:rPr>
      <w:rFonts w:ascii="Futura" w:eastAsia="Times New Roman" w:hAnsi="Futura" w:cs="Times New Roman"/>
      <w:sz w:val="24"/>
      <w:szCs w:val="20"/>
      <w:lang w:eastAsia="fr-FR"/>
    </w:rPr>
  </w:style>
  <w:style w:type="character" w:customStyle="1" w:styleId="Titre6Car">
    <w:name w:val="Titre 6 Car"/>
    <w:basedOn w:val="Policepardfaut"/>
    <w:link w:val="Titre6"/>
    <w:rsid w:val="004A1E77"/>
    <w:rPr>
      <w:rFonts w:ascii="Futura" w:eastAsia="Times New Roman" w:hAnsi="Futura" w:cs="Times New Roman"/>
      <w:b/>
      <w:sz w:val="24"/>
      <w:szCs w:val="20"/>
      <w:u w:val="single"/>
      <w:lang w:eastAsia="fr-FR"/>
    </w:rPr>
  </w:style>
  <w:style w:type="character" w:customStyle="1" w:styleId="Titre7Car">
    <w:name w:val="Titre 7 Car"/>
    <w:basedOn w:val="Policepardfaut"/>
    <w:link w:val="Titre7"/>
    <w:rsid w:val="004A1E77"/>
    <w:rPr>
      <w:rFonts w:ascii="Futura" w:eastAsia="Times New Roman" w:hAnsi="Futura" w:cs="Courier New"/>
      <w:b/>
      <w:bCs/>
      <w:color w:val="000000"/>
      <w:sz w:val="24"/>
      <w:szCs w:val="24"/>
      <w:u w:val="single"/>
      <w:lang w:eastAsia="fr-FR"/>
    </w:rPr>
  </w:style>
  <w:style w:type="character" w:customStyle="1" w:styleId="Titre8Car">
    <w:name w:val="Titre 8 Car"/>
    <w:basedOn w:val="Policepardfaut"/>
    <w:link w:val="Titre8"/>
    <w:rsid w:val="004A1E77"/>
    <w:rPr>
      <w:rFonts w:ascii="Futura" w:eastAsia="Times New Roman" w:hAnsi="Futura" w:cs="Times New Roman"/>
      <w:b/>
      <w:szCs w:val="20"/>
      <w:lang w:eastAsia="fr-FR"/>
    </w:rPr>
  </w:style>
  <w:style w:type="character" w:customStyle="1" w:styleId="Titre9Car">
    <w:name w:val="Titre 9 Car"/>
    <w:basedOn w:val="Policepardfaut"/>
    <w:link w:val="Titre9"/>
    <w:rsid w:val="004A1E77"/>
    <w:rPr>
      <w:rFonts w:ascii="Futura" w:eastAsia="Times New Roman" w:hAnsi="Futura" w:cs="Times New Roman"/>
      <w:b/>
      <w:sz w:val="24"/>
      <w:szCs w:val="24"/>
      <w:lang w:eastAsia="fr-FR"/>
    </w:rPr>
  </w:style>
  <w:style w:type="paragraph" w:styleId="En-tte">
    <w:name w:val="header"/>
    <w:basedOn w:val="Normal"/>
    <w:link w:val="En-tteCar"/>
    <w:rsid w:val="004A1E77"/>
    <w:pPr>
      <w:tabs>
        <w:tab w:val="center" w:pos="4536"/>
        <w:tab w:val="right" w:pos="9072"/>
      </w:tabs>
    </w:pPr>
    <w:rPr>
      <w:rFonts w:ascii="Arial" w:hAnsi="Arial"/>
      <w:sz w:val="20"/>
      <w:szCs w:val="20"/>
    </w:rPr>
  </w:style>
  <w:style w:type="character" w:customStyle="1" w:styleId="En-tteCar">
    <w:name w:val="En-tête Car"/>
    <w:basedOn w:val="Policepardfaut"/>
    <w:link w:val="En-tte"/>
    <w:rsid w:val="004A1E77"/>
    <w:rPr>
      <w:rFonts w:ascii="Arial" w:eastAsia="Times New Roman" w:hAnsi="Arial" w:cs="Times New Roman"/>
      <w:sz w:val="20"/>
      <w:szCs w:val="20"/>
      <w:lang w:eastAsia="fr-FR"/>
    </w:rPr>
  </w:style>
  <w:style w:type="paragraph" w:styleId="Pieddepage">
    <w:name w:val="footer"/>
    <w:basedOn w:val="Normal"/>
    <w:link w:val="PieddepageCar"/>
    <w:rsid w:val="004A1E77"/>
    <w:pPr>
      <w:tabs>
        <w:tab w:val="center" w:pos="4536"/>
        <w:tab w:val="right" w:pos="9072"/>
      </w:tabs>
    </w:pPr>
    <w:rPr>
      <w:rFonts w:ascii="Arial" w:hAnsi="Arial"/>
      <w:sz w:val="20"/>
      <w:szCs w:val="20"/>
    </w:rPr>
  </w:style>
  <w:style w:type="character" w:customStyle="1" w:styleId="PieddepageCar">
    <w:name w:val="Pied de page Car"/>
    <w:basedOn w:val="Policepardfaut"/>
    <w:link w:val="Pieddepage"/>
    <w:rsid w:val="004A1E77"/>
    <w:rPr>
      <w:rFonts w:ascii="Arial" w:eastAsia="Times New Roman" w:hAnsi="Arial" w:cs="Times New Roman"/>
      <w:sz w:val="20"/>
      <w:szCs w:val="20"/>
      <w:lang w:eastAsia="fr-FR"/>
    </w:rPr>
  </w:style>
  <w:style w:type="character" w:styleId="Numrodepage">
    <w:name w:val="page number"/>
    <w:basedOn w:val="Policepardfaut"/>
    <w:rsid w:val="004A1E77"/>
  </w:style>
  <w:style w:type="character" w:styleId="Marquedecommentaire">
    <w:name w:val="annotation reference"/>
    <w:semiHidden/>
    <w:rsid w:val="004A1E77"/>
    <w:rPr>
      <w:sz w:val="16"/>
      <w:szCs w:val="16"/>
    </w:rPr>
  </w:style>
  <w:style w:type="paragraph" w:styleId="Commentaire">
    <w:name w:val="annotation text"/>
    <w:basedOn w:val="Normal"/>
    <w:link w:val="CommentaireCar"/>
    <w:semiHidden/>
    <w:rsid w:val="004A1E77"/>
    <w:rPr>
      <w:sz w:val="20"/>
      <w:szCs w:val="20"/>
    </w:rPr>
  </w:style>
  <w:style w:type="character" w:customStyle="1" w:styleId="CommentaireCar">
    <w:name w:val="Commentaire Car"/>
    <w:basedOn w:val="Policepardfaut"/>
    <w:link w:val="Commentaire"/>
    <w:semiHidden/>
    <w:rsid w:val="004A1E77"/>
    <w:rPr>
      <w:rFonts w:ascii="Times New Roman" w:eastAsia="Times New Roman" w:hAnsi="Times New Roman" w:cs="Times New Roman"/>
      <w:sz w:val="20"/>
      <w:szCs w:val="20"/>
      <w:lang w:eastAsia="fr-FR"/>
    </w:rPr>
  </w:style>
  <w:style w:type="character" w:styleId="Lienhypertexte">
    <w:name w:val="Hyperlink"/>
    <w:uiPriority w:val="99"/>
    <w:rsid w:val="004A1E77"/>
    <w:rPr>
      <w:color w:val="0000FF"/>
      <w:u w:val="single"/>
    </w:rPr>
  </w:style>
  <w:style w:type="numbering" w:customStyle="1" w:styleId="Style1">
    <w:name w:val="Style1"/>
    <w:rsid w:val="004A1E77"/>
    <w:pPr>
      <w:numPr>
        <w:numId w:val="2"/>
      </w:numPr>
    </w:pPr>
  </w:style>
  <w:style w:type="paragraph" w:styleId="Paragraphedeliste">
    <w:name w:val="List Paragraph"/>
    <w:basedOn w:val="Normal"/>
    <w:uiPriority w:val="34"/>
    <w:qFormat/>
    <w:rsid w:val="004A1E77"/>
    <w:pPr>
      <w:spacing w:line="260" w:lineRule="atLeast"/>
      <w:ind w:left="720"/>
      <w:contextualSpacing/>
      <w:jc w:val="both"/>
    </w:pPr>
    <w:rPr>
      <w:rFonts w:ascii="Arial" w:hAnsi="Arial"/>
      <w:sz w:val="20"/>
    </w:rPr>
  </w:style>
  <w:style w:type="character" w:customStyle="1" w:styleId="AucunA">
    <w:name w:val="Aucun A"/>
    <w:rsid w:val="004A1E77"/>
  </w:style>
  <w:style w:type="character" w:styleId="Mentionnonrsolue">
    <w:name w:val="Unresolved Mention"/>
    <w:basedOn w:val="Policepardfaut"/>
    <w:uiPriority w:val="99"/>
    <w:semiHidden/>
    <w:unhideWhenUsed/>
    <w:rsid w:val="00D94BD6"/>
    <w:rPr>
      <w:color w:val="605E5C"/>
      <w:shd w:val="clear" w:color="auto" w:fill="E1DFDD"/>
    </w:rPr>
  </w:style>
  <w:style w:type="character" w:styleId="Lienhypertextesuivivisit">
    <w:name w:val="FollowedHyperlink"/>
    <w:basedOn w:val="Policepardfaut"/>
    <w:uiPriority w:val="99"/>
    <w:semiHidden/>
    <w:unhideWhenUsed/>
    <w:rsid w:val="00D94BD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D94BD6"/>
    <w:rPr>
      <w:b/>
      <w:bCs/>
    </w:rPr>
  </w:style>
  <w:style w:type="character" w:customStyle="1" w:styleId="ObjetducommentaireCar">
    <w:name w:val="Objet du commentaire Car"/>
    <w:basedOn w:val="CommentaireCar"/>
    <w:link w:val="Objetducommentaire"/>
    <w:uiPriority w:val="99"/>
    <w:semiHidden/>
    <w:rsid w:val="00D94BD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38.fr/les-structur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yline.guignard@grenoblealpesmetropole.fr"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s.demarches.lametro.fr/administration/contacter-le-delegue-a-la-protection-des-donnee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lause.emploi@grenoblealpesmetropole.fr" TargetMode="External"/><Relationship Id="rId4" Type="http://schemas.openxmlformats.org/officeDocument/2006/relationships/webSettings" Target="webSettings.xml"/><Relationship Id="rId9" Type="http://schemas.openxmlformats.org/officeDocument/2006/relationships/hyperlink" Target="https://lemarche.inclusion.beta.gouv.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1836</Words>
  <Characters>10103</Characters>
  <Application>Microsoft Office Word</Application>
  <DocSecurity>0</DocSecurity>
  <Lines>84</Lines>
  <Paragraphs>23</Paragraphs>
  <ScaleCrop>false</ScaleCrop>
  <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LARUE Florence</dc:creator>
  <cp:keywords/>
  <dc:description/>
  <cp:lastModifiedBy>LARUE Florence</cp:lastModifiedBy>
  <cp:revision>8</cp:revision>
  <cp:lastPrinted>2025-07-04T09:50:00Z</cp:lastPrinted>
  <dcterms:created xsi:type="dcterms:W3CDTF">2025-06-24T16:00:00Z</dcterms:created>
  <dcterms:modified xsi:type="dcterms:W3CDTF">2025-07-04T09:50:00Z</dcterms:modified>
</cp:coreProperties>
</file>